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3E3D2">
      <w:pPr>
        <w:spacing w:line="360" w:lineRule="auto"/>
        <w:jc w:val="center"/>
        <w:rPr>
          <w:rFonts w:hint="eastAsia" w:ascii="楷体" w:hAnsi="楷体" w:eastAsia="楷体" w:cs="楷体"/>
          <w:color w:val="auto"/>
          <w:sz w:val="28"/>
          <w:szCs w:val="28"/>
          <w:highlight w:val="none"/>
          <w:lang w:val="en-US"/>
        </w:rPr>
      </w:pPr>
      <w:r>
        <w:rPr>
          <w:rFonts w:hint="eastAsia" w:ascii="楷体" w:hAnsi="楷体" w:eastAsia="楷体" w:cs="楷体"/>
          <w:b/>
          <w:color w:val="auto"/>
          <w:sz w:val="36"/>
          <w:szCs w:val="36"/>
          <w:highlight w:val="none"/>
          <w:lang w:val="en-US"/>
        </w:rPr>
        <w:t>采购需求</w:t>
      </w:r>
    </w:p>
    <w:p w14:paraId="181888EA">
      <w:pPr>
        <w:bidi w:val="0"/>
        <w:spacing w:line="360" w:lineRule="auto"/>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rPr>
        <w:t>一、项目基本信息</w:t>
      </w:r>
    </w:p>
    <w:p w14:paraId="558D78EE">
      <w:pPr>
        <w:bidi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项目名称：</w:t>
      </w:r>
      <w:r>
        <w:rPr>
          <w:rFonts w:hint="eastAsia" w:ascii="楷体" w:hAnsi="楷体" w:eastAsia="楷体" w:cs="楷体"/>
          <w:color w:val="auto"/>
          <w:sz w:val="28"/>
          <w:szCs w:val="28"/>
          <w:highlight w:val="none"/>
          <w:lang w:val="en-US" w:eastAsia="zh-CN"/>
        </w:rPr>
        <w:t>镇江市丹徒区民政局殡葬管理服务中心后勤保障服务</w:t>
      </w:r>
      <w:r>
        <w:rPr>
          <w:rFonts w:hint="eastAsia" w:ascii="楷体" w:hAnsi="楷体" w:eastAsia="楷体" w:cs="楷体"/>
          <w:color w:val="auto"/>
          <w:sz w:val="28"/>
          <w:szCs w:val="28"/>
          <w:highlight w:val="none"/>
        </w:rPr>
        <w:t>。</w:t>
      </w:r>
    </w:p>
    <w:p w14:paraId="2E75555C">
      <w:pPr>
        <w:bidi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项目预算：</w:t>
      </w:r>
      <w:r>
        <w:rPr>
          <w:rFonts w:hint="eastAsia" w:ascii="楷体" w:hAnsi="楷体" w:eastAsia="楷体" w:cs="楷体"/>
          <w:bCs/>
          <w:color w:val="auto"/>
          <w:sz w:val="28"/>
          <w:szCs w:val="28"/>
          <w:highlight w:val="none"/>
          <w:shd w:val="clear" w:color="auto" w:fill="FFFFFF"/>
          <w:lang w:val="en-US" w:eastAsia="zh-CN"/>
        </w:rPr>
        <w:t>140.74</w:t>
      </w:r>
      <w:r>
        <w:rPr>
          <w:rFonts w:hint="eastAsia" w:ascii="楷体" w:hAnsi="楷体" w:eastAsia="楷体" w:cs="楷体"/>
          <w:color w:val="auto"/>
          <w:sz w:val="28"/>
          <w:szCs w:val="28"/>
          <w:highlight w:val="none"/>
        </w:rPr>
        <w:t>万元。</w:t>
      </w:r>
    </w:p>
    <w:p w14:paraId="2F634175">
      <w:pPr>
        <w:bidi w:val="0"/>
        <w:spacing w:line="360" w:lineRule="auto"/>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最高限价：</w:t>
      </w:r>
      <w:r>
        <w:rPr>
          <w:rFonts w:hint="eastAsia" w:ascii="楷体" w:hAnsi="楷体" w:eastAsia="楷体" w:cs="楷体"/>
          <w:bCs/>
          <w:color w:val="auto"/>
          <w:sz w:val="28"/>
          <w:szCs w:val="28"/>
          <w:highlight w:val="none"/>
          <w:shd w:val="clear" w:color="auto" w:fill="FFFFFF"/>
          <w:lang w:val="en-US" w:eastAsia="zh-CN"/>
        </w:rPr>
        <w:t>140.74</w:t>
      </w:r>
      <w:r>
        <w:rPr>
          <w:rFonts w:hint="eastAsia" w:ascii="楷体" w:hAnsi="楷体" w:eastAsia="楷体" w:cs="楷体"/>
          <w:color w:val="auto"/>
          <w:sz w:val="28"/>
          <w:szCs w:val="28"/>
          <w:highlight w:val="none"/>
          <w:lang w:val="en-US" w:eastAsia="zh-CN"/>
        </w:rPr>
        <w:t>万元，</w:t>
      </w:r>
      <w:r>
        <w:rPr>
          <w:rFonts w:hint="eastAsia" w:ascii="楷体" w:hAnsi="楷体" w:eastAsia="楷体" w:cs="楷体"/>
          <w:color w:val="auto"/>
          <w:sz w:val="28"/>
          <w:szCs w:val="28"/>
          <w:highlight w:val="none"/>
          <w:lang w:val="en-US"/>
        </w:rPr>
        <w:t>投标人报价超过最高限价的为无效报价，按照无效响应处理。</w:t>
      </w:r>
    </w:p>
    <w:p w14:paraId="04F59FF9">
      <w:pPr>
        <w:bidi w:val="0"/>
        <w:spacing w:line="360" w:lineRule="auto"/>
        <w:ind w:firstLine="560" w:firstLineChars="200"/>
        <w:rPr>
          <w:rFonts w:hint="eastAsia" w:ascii="楷体" w:hAnsi="楷体" w:eastAsia="楷体" w:cs="楷体"/>
          <w:bCs/>
          <w:color w:val="auto"/>
          <w:sz w:val="28"/>
          <w:szCs w:val="28"/>
          <w:highlight w:val="none"/>
          <w:shd w:val="clear" w:color="auto" w:fill="FFFFFF"/>
          <w:lang w:val="en-US" w:eastAsia="zh-CN"/>
        </w:rPr>
      </w:pPr>
      <w:r>
        <w:rPr>
          <w:rFonts w:hint="eastAsia" w:ascii="楷体" w:hAnsi="楷体" w:eastAsia="楷体" w:cs="楷体"/>
          <w:b w:val="0"/>
          <w:bCs w:val="0"/>
          <w:color w:val="auto"/>
          <w:sz w:val="28"/>
          <w:szCs w:val="28"/>
          <w:highlight w:val="none"/>
          <w:lang w:val="en-US" w:eastAsia="zh-CN"/>
        </w:rPr>
        <w:t>4.</w:t>
      </w:r>
      <w:r>
        <w:rPr>
          <w:rFonts w:hint="eastAsia" w:ascii="楷体" w:hAnsi="楷体" w:eastAsia="楷体" w:cs="楷体"/>
          <w:b w:val="0"/>
          <w:bCs w:val="0"/>
          <w:color w:val="auto"/>
          <w:sz w:val="28"/>
          <w:szCs w:val="28"/>
          <w:highlight w:val="none"/>
          <w:lang w:eastAsia="zh-CN"/>
        </w:rPr>
        <w:t>服务期限：</w:t>
      </w:r>
      <w:r>
        <w:rPr>
          <w:rFonts w:hint="eastAsia" w:ascii="楷体" w:hAnsi="楷体" w:eastAsia="楷体" w:cs="楷体"/>
          <w:bCs/>
          <w:color w:val="auto"/>
          <w:sz w:val="28"/>
          <w:szCs w:val="28"/>
          <w:highlight w:val="none"/>
          <w:shd w:val="clear" w:color="auto" w:fill="FFFFFF"/>
          <w:lang w:val="en-US" w:eastAsia="zh-CN"/>
        </w:rPr>
        <w:t>一年(2026年1月1日到2026年12月31日)。</w:t>
      </w:r>
    </w:p>
    <w:p w14:paraId="64B912C5">
      <w:pPr>
        <w:bidi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本次招标确定的成交供应商数量：1名。</w:t>
      </w:r>
    </w:p>
    <w:p w14:paraId="5442AB56">
      <w:pPr>
        <w:bidi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项目所属行业：其他未列明行业。</w:t>
      </w:r>
    </w:p>
    <w:p w14:paraId="0F260DFC">
      <w:pPr>
        <w:bidi w:val="0"/>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二</w:t>
      </w:r>
      <w:r>
        <w:rPr>
          <w:rFonts w:hint="eastAsia" w:ascii="楷体" w:hAnsi="楷体" w:eastAsia="楷体" w:cs="楷体"/>
          <w:b/>
          <w:bCs/>
          <w:color w:val="auto"/>
          <w:sz w:val="28"/>
          <w:szCs w:val="28"/>
          <w:highlight w:val="none"/>
        </w:rPr>
        <w:t>、采购标的汇总表</w:t>
      </w:r>
    </w:p>
    <w:p w14:paraId="580C9776">
      <w:pPr>
        <w:bidi w:val="0"/>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 采购标的</w:t>
      </w:r>
    </w:p>
    <w:p w14:paraId="6315B7B5">
      <w:pPr>
        <w:bidi w:val="0"/>
        <w:spacing w:line="360" w:lineRule="auto"/>
        <w:ind w:firstLine="1120" w:firstLineChars="4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服务</w:t>
      </w:r>
      <w:r>
        <w:rPr>
          <w:rFonts w:hint="eastAsia" w:ascii="楷体" w:hAnsi="楷体" w:eastAsia="楷体" w:cs="楷体"/>
          <w:color w:val="auto"/>
          <w:sz w:val="28"/>
          <w:szCs w:val="28"/>
          <w:highlight w:val="none"/>
        </w:rPr>
        <w:t>类标的</w:t>
      </w:r>
    </w:p>
    <w:tbl>
      <w:tblPr>
        <w:tblStyle w:val="2"/>
        <w:tblW w:w="8915"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2867"/>
        <w:gridCol w:w="1472"/>
        <w:gridCol w:w="1241"/>
        <w:gridCol w:w="1377"/>
        <w:gridCol w:w="1146"/>
      </w:tblGrid>
      <w:tr w14:paraId="06EBA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blCellSpacing w:w="0" w:type="dxa"/>
          <w:jc w:val="center"/>
        </w:trPr>
        <w:tc>
          <w:tcPr>
            <w:tcW w:w="812" w:type="dxa"/>
            <w:tcBorders>
              <w:top w:val="single" w:color="auto" w:sz="4" w:space="0"/>
              <w:left w:val="single" w:color="auto" w:sz="4" w:space="0"/>
              <w:bottom w:val="single" w:color="auto" w:sz="4" w:space="0"/>
              <w:right w:val="single" w:color="auto" w:sz="4" w:space="0"/>
            </w:tcBorders>
            <w:noWrap/>
            <w:vAlign w:val="center"/>
          </w:tcPr>
          <w:p w14:paraId="43623813">
            <w:pPr>
              <w:bidi w:val="0"/>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序号</w:t>
            </w:r>
          </w:p>
        </w:tc>
        <w:tc>
          <w:tcPr>
            <w:tcW w:w="2867" w:type="dxa"/>
            <w:tcBorders>
              <w:top w:val="single" w:color="auto" w:sz="4" w:space="0"/>
              <w:left w:val="single" w:color="auto" w:sz="4" w:space="0"/>
              <w:bottom w:val="single" w:color="auto" w:sz="4" w:space="0"/>
              <w:right w:val="single" w:color="auto" w:sz="4" w:space="0"/>
            </w:tcBorders>
            <w:noWrap/>
            <w:vAlign w:val="center"/>
          </w:tcPr>
          <w:p w14:paraId="2728AF21">
            <w:pPr>
              <w:bidi w:val="0"/>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货物类标的名称</w:t>
            </w:r>
          </w:p>
        </w:tc>
        <w:tc>
          <w:tcPr>
            <w:tcW w:w="1472" w:type="dxa"/>
            <w:tcBorders>
              <w:top w:val="single" w:color="auto" w:sz="4" w:space="0"/>
              <w:left w:val="single" w:color="auto" w:sz="4" w:space="0"/>
              <w:bottom w:val="single" w:color="auto" w:sz="4" w:space="0"/>
              <w:right w:val="single" w:color="auto" w:sz="4" w:space="0"/>
            </w:tcBorders>
            <w:noWrap/>
            <w:vAlign w:val="center"/>
          </w:tcPr>
          <w:p w14:paraId="6D2F9B19">
            <w:pPr>
              <w:bidi w:val="0"/>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计量单位</w:t>
            </w:r>
          </w:p>
        </w:tc>
        <w:tc>
          <w:tcPr>
            <w:tcW w:w="1241" w:type="dxa"/>
            <w:tcBorders>
              <w:top w:val="single" w:color="auto" w:sz="4" w:space="0"/>
              <w:left w:val="single" w:color="auto" w:sz="4" w:space="0"/>
              <w:bottom w:val="single" w:color="auto" w:sz="4" w:space="0"/>
              <w:right w:val="single" w:color="auto" w:sz="4" w:space="0"/>
            </w:tcBorders>
            <w:noWrap/>
            <w:vAlign w:val="center"/>
          </w:tcPr>
          <w:p w14:paraId="57DF467A">
            <w:pPr>
              <w:bidi w:val="0"/>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数量</w:t>
            </w:r>
          </w:p>
        </w:tc>
        <w:tc>
          <w:tcPr>
            <w:tcW w:w="1377" w:type="dxa"/>
            <w:tcBorders>
              <w:top w:val="single" w:color="auto" w:sz="4" w:space="0"/>
              <w:left w:val="single" w:color="auto" w:sz="4" w:space="0"/>
              <w:bottom w:val="single" w:color="auto" w:sz="4" w:space="0"/>
              <w:right w:val="single" w:color="auto" w:sz="4" w:space="0"/>
            </w:tcBorders>
            <w:noWrap/>
            <w:vAlign w:val="center"/>
          </w:tcPr>
          <w:p w14:paraId="221A46CF">
            <w:pPr>
              <w:bidi w:val="0"/>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是否进口</w:t>
            </w:r>
          </w:p>
        </w:tc>
        <w:tc>
          <w:tcPr>
            <w:tcW w:w="1146" w:type="dxa"/>
            <w:tcBorders>
              <w:top w:val="single" w:color="auto" w:sz="4" w:space="0"/>
              <w:left w:val="single" w:color="auto" w:sz="4" w:space="0"/>
              <w:bottom w:val="single" w:color="auto" w:sz="4" w:space="0"/>
              <w:right w:val="single" w:color="auto" w:sz="4" w:space="0"/>
            </w:tcBorders>
            <w:noWrap/>
            <w:vAlign w:val="center"/>
          </w:tcPr>
          <w:p w14:paraId="009CBD4E">
            <w:pPr>
              <w:bidi w:val="0"/>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备注</w:t>
            </w:r>
          </w:p>
        </w:tc>
      </w:tr>
      <w:tr w14:paraId="18870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2" w:hRule="atLeast"/>
          <w:tblCellSpacing w:w="0" w:type="dxa"/>
          <w:jc w:val="center"/>
        </w:trPr>
        <w:tc>
          <w:tcPr>
            <w:tcW w:w="812" w:type="dxa"/>
            <w:tcBorders>
              <w:top w:val="single" w:color="auto" w:sz="4" w:space="0"/>
              <w:left w:val="single" w:color="auto" w:sz="4" w:space="0"/>
              <w:bottom w:val="single" w:color="auto" w:sz="4" w:space="0"/>
              <w:right w:val="single" w:color="auto" w:sz="4" w:space="0"/>
            </w:tcBorders>
            <w:noWrap/>
            <w:vAlign w:val="center"/>
          </w:tcPr>
          <w:p w14:paraId="1935E6CA">
            <w:pPr>
              <w:bidi w:val="0"/>
              <w:spacing w:line="360" w:lineRule="auto"/>
              <w:jc w:val="center"/>
              <w:rPr>
                <w:rFonts w:hint="eastAsia" w:ascii="楷体" w:hAnsi="楷体" w:eastAsia="楷体" w:cs="楷体"/>
                <w:color w:val="auto"/>
                <w:sz w:val="28"/>
                <w:szCs w:val="28"/>
                <w:highlight w:val="none"/>
                <w:lang w:val="en-US"/>
              </w:rPr>
            </w:pPr>
            <w:r>
              <w:rPr>
                <w:rFonts w:hint="eastAsia" w:ascii="楷体" w:hAnsi="楷体" w:eastAsia="楷体" w:cs="楷体"/>
                <w:color w:val="auto"/>
                <w:sz w:val="28"/>
                <w:szCs w:val="28"/>
                <w:highlight w:val="none"/>
                <w:lang w:val="en-US"/>
              </w:rPr>
              <w:t>1</w:t>
            </w:r>
          </w:p>
        </w:tc>
        <w:tc>
          <w:tcPr>
            <w:tcW w:w="2867" w:type="dxa"/>
            <w:tcBorders>
              <w:top w:val="single" w:color="auto" w:sz="4" w:space="0"/>
              <w:left w:val="single" w:color="auto" w:sz="4" w:space="0"/>
              <w:bottom w:val="single" w:color="auto" w:sz="4" w:space="0"/>
              <w:right w:val="single" w:color="auto" w:sz="4" w:space="0"/>
            </w:tcBorders>
            <w:noWrap/>
            <w:vAlign w:val="center"/>
          </w:tcPr>
          <w:p w14:paraId="0C2B14D5">
            <w:pPr>
              <w:bidi w:val="0"/>
              <w:spacing w:line="360" w:lineRule="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镇江市丹徒区民政局殡葬管理服务中心后勤保障服务</w:t>
            </w:r>
          </w:p>
        </w:tc>
        <w:tc>
          <w:tcPr>
            <w:tcW w:w="1472" w:type="dxa"/>
            <w:tcBorders>
              <w:top w:val="single" w:color="auto" w:sz="4" w:space="0"/>
              <w:left w:val="single" w:color="auto" w:sz="4" w:space="0"/>
              <w:bottom w:val="single" w:color="auto" w:sz="4" w:space="0"/>
              <w:right w:val="single" w:color="auto" w:sz="4" w:space="0"/>
            </w:tcBorders>
            <w:noWrap/>
            <w:vAlign w:val="center"/>
          </w:tcPr>
          <w:p w14:paraId="0ACFD020">
            <w:pPr>
              <w:bidi w:val="0"/>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项</w:t>
            </w:r>
          </w:p>
        </w:tc>
        <w:tc>
          <w:tcPr>
            <w:tcW w:w="1241" w:type="dxa"/>
            <w:tcBorders>
              <w:top w:val="single" w:color="auto" w:sz="4" w:space="0"/>
              <w:left w:val="single" w:color="auto" w:sz="4" w:space="0"/>
              <w:bottom w:val="single" w:color="auto" w:sz="4" w:space="0"/>
              <w:right w:val="single" w:color="auto" w:sz="4" w:space="0"/>
            </w:tcBorders>
            <w:noWrap/>
            <w:vAlign w:val="center"/>
          </w:tcPr>
          <w:p w14:paraId="56590CF0">
            <w:pPr>
              <w:bidi w:val="0"/>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1.0</w:t>
            </w:r>
          </w:p>
        </w:tc>
        <w:tc>
          <w:tcPr>
            <w:tcW w:w="1377" w:type="dxa"/>
            <w:tcBorders>
              <w:top w:val="single" w:color="auto" w:sz="4" w:space="0"/>
              <w:left w:val="single" w:color="auto" w:sz="4" w:space="0"/>
              <w:bottom w:val="single" w:color="auto" w:sz="4" w:space="0"/>
              <w:right w:val="single" w:color="auto" w:sz="4" w:space="0"/>
            </w:tcBorders>
            <w:noWrap/>
            <w:vAlign w:val="center"/>
          </w:tcPr>
          <w:p w14:paraId="5FB1437C">
            <w:pPr>
              <w:bidi w:val="0"/>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否</w:t>
            </w:r>
          </w:p>
        </w:tc>
        <w:tc>
          <w:tcPr>
            <w:tcW w:w="1146" w:type="dxa"/>
            <w:tcBorders>
              <w:top w:val="single" w:color="auto" w:sz="4" w:space="0"/>
              <w:left w:val="single" w:color="auto" w:sz="4" w:space="0"/>
              <w:bottom w:val="single" w:color="auto" w:sz="4" w:space="0"/>
              <w:right w:val="single" w:color="auto" w:sz="4" w:space="0"/>
            </w:tcBorders>
            <w:noWrap/>
            <w:vAlign w:val="center"/>
          </w:tcPr>
          <w:p w14:paraId="0DC894B3">
            <w:pPr>
              <w:bidi w:val="0"/>
              <w:spacing w:line="360" w:lineRule="auto"/>
              <w:jc w:val="center"/>
              <w:rPr>
                <w:rFonts w:hint="eastAsia" w:ascii="楷体" w:hAnsi="楷体" w:eastAsia="楷体" w:cs="楷体"/>
                <w:color w:val="auto"/>
                <w:sz w:val="28"/>
                <w:szCs w:val="28"/>
                <w:highlight w:val="none"/>
              </w:rPr>
            </w:pPr>
          </w:p>
        </w:tc>
      </w:tr>
    </w:tbl>
    <w:p w14:paraId="6F38810A">
      <w:pPr>
        <w:bidi w:val="0"/>
        <w:spacing w:line="360" w:lineRule="auto"/>
        <w:rPr>
          <w:rFonts w:hint="eastAsia" w:ascii="楷体" w:hAnsi="楷体" w:eastAsia="楷体" w:cs="楷体"/>
          <w:color w:val="auto"/>
          <w:sz w:val="28"/>
          <w:szCs w:val="28"/>
          <w:highlight w:val="none"/>
          <w:lang w:eastAsia="zh-CN"/>
        </w:rPr>
      </w:pPr>
    </w:p>
    <w:p w14:paraId="59AACE1D">
      <w:pPr>
        <w:bidi w:val="0"/>
        <w:spacing w:line="360" w:lineRule="auto"/>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lang w:eastAsia="zh-CN"/>
        </w:rPr>
        <w:t>三、园</w:t>
      </w:r>
      <w:r>
        <w:rPr>
          <w:rFonts w:hint="eastAsia" w:ascii="楷体" w:hAnsi="楷体" w:eastAsia="楷体" w:cs="楷体"/>
          <w:b/>
          <w:bCs/>
          <w:color w:val="auto"/>
          <w:sz w:val="28"/>
          <w:szCs w:val="28"/>
          <w:highlight w:val="none"/>
        </w:rPr>
        <w:t>区绿化</w:t>
      </w:r>
      <w:r>
        <w:rPr>
          <w:rFonts w:hint="eastAsia" w:ascii="楷体" w:hAnsi="楷体" w:eastAsia="楷体" w:cs="楷体"/>
          <w:b/>
          <w:bCs/>
          <w:color w:val="auto"/>
          <w:sz w:val="28"/>
          <w:szCs w:val="28"/>
          <w:highlight w:val="none"/>
          <w:lang w:val="en-US" w:eastAsia="zh-CN"/>
        </w:rPr>
        <w:t>养护</w:t>
      </w:r>
      <w:r>
        <w:rPr>
          <w:rFonts w:hint="eastAsia" w:ascii="楷体" w:hAnsi="楷体" w:eastAsia="楷体" w:cs="楷体"/>
          <w:b/>
          <w:bCs/>
          <w:color w:val="auto"/>
          <w:sz w:val="28"/>
          <w:szCs w:val="28"/>
          <w:highlight w:val="none"/>
        </w:rPr>
        <w:t>：</w:t>
      </w:r>
      <w:r>
        <w:rPr>
          <w:rFonts w:hint="eastAsia" w:ascii="楷体" w:hAnsi="楷体" w:eastAsia="楷体" w:cs="楷体"/>
          <w:color w:val="auto"/>
          <w:sz w:val="28"/>
          <w:szCs w:val="28"/>
          <w:highlight w:val="none"/>
        </w:rPr>
        <w:t xml:space="preserve"> </w:t>
      </w:r>
    </w:p>
    <w:p w14:paraId="11AEF8B9">
      <w:pPr>
        <w:bidi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本项目总面积约350亩，目前尚未使用的约80亩，其余面积的所有绿化包含在养护范围内。各投标单位自行勘察现场，工程量清单中的量只是预估量，实际工程量以现场实际情况为准，今后不得以任何理由调整工程量或合同价。投标单位应充分考虑施工过程中可能存在的不确定因素，合理报价。养护范围内的面积划分及具体工作内容须结合现场条件和招标人要求实施，未尽事宜由招标人根据项目进展情况进行统一协调安排。</w:t>
      </w:r>
    </w:p>
    <w:p w14:paraId="54486473">
      <w:pPr>
        <w:bidi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每年清明节、公祭日等重大节日前，应对园区内所有的绿化进行修剪。</w:t>
      </w:r>
    </w:p>
    <w:p w14:paraId="415E6052">
      <w:pPr>
        <w:bidi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不定期的进行</w:t>
      </w:r>
      <w:r>
        <w:rPr>
          <w:rFonts w:hint="eastAsia" w:ascii="楷体" w:hAnsi="楷体" w:eastAsia="楷体" w:cs="楷体"/>
          <w:color w:val="auto"/>
          <w:sz w:val="28"/>
          <w:szCs w:val="28"/>
          <w:highlight w:val="none"/>
          <w:lang w:eastAsia="zh-CN"/>
        </w:rPr>
        <w:t>园</w:t>
      </w:r>
      <w:r>
        <w:rPr>
          <w:rFonts w:hint="eastAsia" w:ascii="楷体" w:hAnsi="楷体" w:eastAsia="楷体" w:cs="楷体"/>
          <w:color w:val="auto"/>
          <w:sz w:val="28"/>
          <w:szCs w:val="28"/>
          <w:highlight w:val="none"/>
        </w:rPr>
        <w:t>区绿篱除杂草。</w:t>
      </w:r>
    </w:p>
    <w:p w14:paraId="653DB28D">
      <w:pPr>
        <w:bidi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涵盖</w:t>
      </w:r>
      <w:r>
        <w:rPr>
          <w:rFonts w:hint="eastAsia" w:ascii="楷体" w:hAnsi="楷体" w:eastAsia="楷体" w:cs="楷体"/>
          <w:color w:val="auto"/>
          <w:sz w:val="28"/>
          <w:szCs w:val="28"/>
          <w:highlight w:val="none"/>
          <w:lang w:eastAsia="zh-CN"/>
        </w:rPr>
        <w:t>园</w:t>
      </w:r>
      <w:r>
        <w:rPr>
          <w:rFonts w:hint="eastAsia" w:ascii="楷体" w:hAnsi="楷体" w:eastAsia="楷体" w:cs="楷体"/>
          <w:color w:val="auto"/>
          <w:sz w:val="28"/>
          <w:szCs w:val="28"/>
          <w:highlight w:val="none"/>
        </w:rPr>
        <w:t>区内所有公共区域、墓间空地、道路两旁及周边边界地带等，包括但不限于浇水、施肥、修建整形 ，病虫妨害等，涉及苗木、肥料、药品由甲方供应，其他所涉器具、材料由乙方自备。</w:t>
      </w:r>
    </w:p>
    <w:p w14:paraId="5014C53D">
      <w:pPr>
        <w:bidi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中标单位应对园区的所有苗木进行台账管理，对于目前现场的所有苗木的品种</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规格、数量进行汇总，以便以后管理。</w:t>
      </w:r>
    </w:p>
    <w:p w14:paraId="4011B39B">
      <w:pPr>
        <w:bidi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6.绿地植被管理：包括对绿地植物的种植、修剪、病虫害防治等工作。定期修剪树木、修剪草坪，保持植物良好的生长状态。</w:t>
      </w:r>
    </w:p>
    <w:p w14:paraId="32D3C4CA">
      <w:pPr>
        <w:bidi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 绿地清洁保洁：定期清理垃圾、落叶、杂草等杂物，保持绿地整洁干净。</w:t>
      </w:r>
    </w:p>
    <w:p w14:paraId="76CCC6F9">
      <w:pPr>
        <w:bidi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8.灌溉与施肥：保证绿地植物的水分和养分供应，根据植物的需求进行合理的灌溉和施肥。保持土壤湿润和肥沃，促进植物的生长。</w:t>
      </w:r>
    </w:p>
    <w:p w14:paraId="565FF717">
      <w:pPr>
        <w:bidi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9. 病虫害防治：对绿地植物的病虫害进行预防和治理，使用环境友好的农药，避免对人体和环境造成危害。</w:t>
      </w:r>
    </w:p>
    <w:p w14:paraId="78D1F95D">
      <w:pPr>
        <w:bidi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10. 树木保护：定期检查树木的健康状况，发现有问题的树木及时修剪、支撑或疏除。并采取措施保护树木的根部和树干，避免因为天气、施工、污染、盗伐等原因对树木造成损害（尤其冬天防冻措施）。</w:t>
      </w:r>
    </w:p>
    <w:p w14:paraId="5D15AD79">
      <w:pPr>
        <w:bidi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11.日常移栽是指每年招标人对园区的绿化进行补植，材料由招标人提供，中标人移植，中标人按项进行报价，以后不作调整。</w:t>
      </w:r>
    </w:p>
    <w:p w14:paraId="1BF14CC7">
      <w:pPr>
        <w:bidi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12.招标人会根据园区绿地养护考核标准对中标人进行考核，对于考核不及格（60分及格分）的单位将进行处罚。考核办法详见附件1。</w:t>
      </w:r>
    </w:p>
    <w:p w14:paraId="6A84DAF6">
      <w:pPr>
        <w:spacing w:line="600" w:lineRule="exact"/>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val="en-US" w:eastAsia="zh-CN"/>
        </w:rPr>
        <w:t>四、</w:t>
      </w:r>
      <w:r>
        <w:rPr>
          <w:rFonts w:hint="eastAsia" w:ascii="楷体" w:hAnsi="楷体" w:eastAsia="楷体" w:cs="楷体"/>
          <w:b/>
          <w:color w:val="auto"/>
          <w:sz w:val="28"/>
          <w:szCs w:val="28"/>
          <w:highlight w:val="none"/>
          <w:lang w:eastAsia="zh-CN"/>
        </w:rPr>
        <w:t>园</w:t>
      </w:r>
      <w:r>
        <w:rPr>
          <w:rFonts w:hint="eastAsia" w:ascii="楷体" w:hAnsi="楷体" w:eastAsia="楷体" w:cs="楷体"/>
          <w:b/>
          <w:color w:val="auto"/>
          <w:sz w:val="28"/>
          <w:szCs w:val="28"/>
          <w:highlight w:val="none"/>
        </w:rPr>
        <w:t>区管理：</w:t>
      </w:r>
    </w:p>
    <w:p w14:paraId="5BEA97B2">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一、园区卫生保洁：</w:t>
      </w:r>
    </w:p>
    <w:p w14:paraId="299E1610">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园区范围内日常卫生保洁，包括但不限于公共区域、道路、建筑物及各种附属设施等。</w:t>
      </w:r>
    </w:p>
    <w:p w14:paraId="3F136BD0">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不定期进行</w:t>
      </w:r>
      <w:r>
        <w:rPr>
          <w:rFonts w:hint="eastAsia" w:ascii="楷体" w:hAnsi="楷体" w:eastAsia="楷体" w:cs="楷体"/>
          <w:color w:val="auto"/>
          <w:sz w:val="28"/>
          <w:szCs w:val="28"/>
          <w:highlight w:val="none"/>
          <w:lang w:eastAsia="zh-CN"/>
        </w:rPr>
        <w:t>园</w:t>
      </w:r>
      <w:r>
        <w:rPr>
          <w:rFonts w:hint="eastAsia" w:ascii="楷体" w:hAnsi="楷体" w:eastAsia="楷体" w:cs="楷体"/>
          <w:color w:val="auto"/>
          <w:sz w:val="28"/>
          <w:szCs w:val="28"/>
          <w:highlight w:val="none"/>
        </w:rPr>
        <w:t>区绿篱除杂草，擦拭墓碑、墓盖等事项。</w:t>
      </w:r>
    </w:p>
    <w:p w14:paraId="67CC5A15">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重大祭扫节日前一周，提前做好准备工作，清理墓区焚烧桶、焚烧池、垃圾池。</w:t>
      </w:r>
    </w:p>
    <w:p w14:paraId="19E6B3B4">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引导入池焚烧，待客户离场后，用水管浇灭火源，以防火星四处飘落，引发火灾。</w:t>
      </w:r>
    </w:p>
    <w:p w14:paraId="12839059">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遇到特殊情况，听从甲方安排进行工作任务。</w:t>
      </w:r>
    </w:p>
    <w:p w14:paraId="07902A26">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二、客户接待办理各种证件手续：</w:t>
      </w:r>
    </w:p>
    <w:p w14:paraId="0BB21C61">
      <w:pPr>
        <w:tabs>
          <w:tab w:val="left" w:pos="312"/>
        </w:tabs>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进行购墓前的信息、证件核对、确认，录入并引导缴费。</w:t>
      </w:r>
    </w:p>
    <w:p w14:paraId="1BB5C8B2">
      <w:pPr>
        <w:tabs>
          <w:tab w:val="left" w:pos="312"/>
        </w:tabs>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办理公墓安葬证相关手续。</w:t>
      </w:r>
    </w:p>
    <w:p w14:paraId="21BF35DD">
      <w:pPr>
        <w:tabs>
          <w:tab w:val="left" w:pos="312"/>
        </w:tabs>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办理碑文瓷像等业务相关手续。</w:t>
      </w:r>
    </w:p>
    <w:p w14:paraId="050F5270">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三、安全保卫：</w:t>
      </w:r>
    </w:p>
    <w:p w14:paraId="6B118873">
      <w:pPr>
        <w:spacing w:line="600" w:lineRule="exact"/>
        <w:ind w:firstLine="560" w:firstLineChars="200"/>
        <w:jc w:val="left"/>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24小时全天安保，入园登记等。</w:t>
      </w:r>
    </w:p>
    <w:p w14:paraId="2B0D07E1">
      <w:pPr>
        <w:spacing w:line="600" w:lineRule="exact"/>
        <w:ind w:firstLine="560" w:firstLineChars="200"/>
        <w:jc w:val="left"/>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eastAsia="zh-CN"/>
        </w:rPr>
        <w:t>.园</w:t>
      </w:r>
      <w:r>
        <w:rPr>
          <w:rFonts w:hint="eastAsia" w:ascii="楷体" w:hAnsi="楷体" w:eastAsia="楷体" w:cs="楷体"/>
          <w:color w:val="auto"/>
          <w:sz w:val="28"/>
          <w:szCs w:val="28"/>
          <w:highlight w:val="none"/>
        </w:rPr>
        <w:t>区24小时日常防火和巡视</w:t>
      </w:r>
    </w:p>
    <w:p w14:paraId="6E1CD9BC">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四、落葬业务：</w:t>
      </w:r>
    </w:p>
    <w:p w14:paraId="728758AB">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墓穴安葬前准备。</w:t>
      </w:r>
    </w:p>
    <w:p w14:paraId="01AE88AE">
      <w:pPr>
        <w:spacing w:line="600" w:lineRule="exact"/>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安葬入园检查、核对相关证件、凭证安葬，确保安葬无误。</w:t>
      </w:r>
      <w:r>
        <w:rPr>
          <w:rFonts w:hint="eastAsia" w:ascii="楷体" w:hAnsi="楷体" w:eastAsia="楷体" w:cs="楷体"/>
          <w:color w:val="auto"/>
          <w:sz w:val="28"/>
          <w:szCs w:val="28"/>
          <w:highlight w:val="none"/>
          <w:lang w:val="en-US" w:eastAsia="zh-CN"/>
        </w:rPr>
        <w:t>如遇特殊情况，确保落葬工作正常进行。</w:t>
      </w:r>
    </w:p>
    <w:p w14:paraId="4314FD30">
      <w:pPr>
        <w:spacing w:line="600" w:lineRule="exact"/>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eastAsia="zh-CN"/>
        </w:rPr>
        <w:t>五、</w:t>
      </w:r>
      <w:r>
        <w:rPr>
          <w:rFonts w:hint="eastAsia" w:ascii="楷体" w:hAnsi="楷体" w:eastAsia="楷体" w:cs="楷体"/>
          <w:b/>
          <w:color w:val="auto"/>
          <w:sz w:val="28"/>
          <w:szCs w:val="28"/>
          <w:highlight w:val="none"/>
          <w:lang w:val="en-US" w:eastAsia="zh-CN"/>
        </w:rPr>
        <w:t>水电</w:t>
      </w:r>
      <w:r>
        <w:rPr>
          <w:rFonts w:hint="eastAsia" w:ascii="楷体" w:hAnsi="楷体" w:eastAsia="楷体" w:cs="楷体"/>
          <w:b/>
          <w:color w:val="auto"/>
          <w:sz w:val="28"/>
          <w:szCs w:val="28"/>
          <w:highlight w:val="none"/>
        </w:rPr>
        <w:t>维</w:t>
      </w:r>
      <w:r>
        <w:rPr>
          <w:rFonts w:hint="eastAsia" w:ascii="楷体" w:hAnsi="楷体" w:eastAsia="楷体" w:cs="楷体"/>
          <w:b/>
          <w:color w:val="auto"/>
          <w:sz w:val="28"/>
          <w:szCs w:val="28"/>
          <w:highlight w:val="none"/>
          <w:lang w:val="en-US" w:eastAsia="zh-CN"/>
        </w:rPr>
        <w:t>护</w:t>
      </w:r>
      <w:r>
        <w:rPr>
          <w:rFonts w:hint="eastAsia" w:ascii="楷体" w:hAnsi="楷体" w:eastAsia="楷体" w:cs="楷体"/>
          <w:b/>
          <w:color w:val="auto"/>
          <w:sz w:val="28"/>
          <w:szCs w:val="28"/>
          <w:highlight w:val="none"/>
        </w:rPr>
        <w:t>：</w:t>
      </w:r>
    </w:p>
    <w:p w14:paraId="17E86B3B">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一、园区水电及设备的维修维护。</w:t>
      </w:r>
    </w:p>
    <w:p w14:paraId="11BE263E">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(一)响应时间</w:t>
      </w:r>
    </w:p>
    <w:p w14:paraId="1D1CEEB6">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1.对于影响园区正常运营或存在安全隐患的紧急水电故障，维修人员需在30分钟内响应并赶赴现场，立即开展抢修工作，确保在最短时间内恢复水电供应。</w:t>
      </w:r>
      <w:r>
        <w:rPr>
          <w:rFonts w:hint="eastAsia" w:ascii="楷体" w:hAnsi="楷体" w:eastAsia="楷体" w:cs="楷体"/>
          <w:color w:val="auto"/>
          <w:sz w:val="28"/>
          <w:szCs w:val="28"/>
          <w:highlight w:val="none"/>
        </w:rPr>
        <w:t>(二)维修内容</w:t>
      </w:r>
    </w:p>
    <w:p w14:paraId="6D854321">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电气系统：每月至少一次对园区的高低压配电室、配电箱、控制柜等设备进行全面巡检并记录。负责维修和更换损坏的电气元件，如开关、插座、接触器、继电器、熔断器等，确保线路安全。维修和调试照明系统，及时更换损坏的灯泡、灯具。</w:t>
      </w:r>
    </w:p>
    <w:p w14:paraId="4B1FE557">
      <w:pPr>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给排水系统：定期检查给水管网，包括主管道、分支管道及阀门等，查看是否有漏水、渗水现象，每周至少进行一次巡查；及时修复漏水点，更换损坏的阀门、水龙头等管件。</w:t>
      </w:r>
    </w:p>
    <w:p w14:paraId="3E38683C">
      <w:pPr>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清理和维护排水管道、检查井、雨水口等，确保排水畅通，每月至少进行一次疏通和清理，防止杂物堵塞；在雨季来临前，对排水系统进行全面检查和维护，确保排水能力满足需求。维修和保养水泵、水箱等供水设备，定期检查设备的运行状态，包括压力、流量、噪音等，每季度至少进行一次保养，确保设备正常运行；每年对水箱进行一次清洗和消毒，保证水质符合卫生标准。</w:t>
      </w:r>
    </w:p>
    <w:p w14:paraId="06D4B673">
      <w:pPr>
        <w:spacing w:line="360" w:lineRule="auto"/>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注：维修所需材料由甲方供应</w:t>
      </w:r>
      <w:r>
        <w:rPr>
          <w:rFonts w:hint="eastAsia" w:ascii="楷体" w:hAnsi="楷体" w:eastAsia="楷体" w:cs="楷体"/>
          <w:color w:val="auto"/>
          <w:sz w:val="28"/>
          <w:szCs w:val="28"/>
          <w:highlight w:val="none"/>
          <w:lang w:eastAsia="zh-CN"/>
        </w:rPr>
        <w:t>。</w:t>
      </w:r>
    </w:p>
    <w:p w14:paraId="45FA3E94">
      <w:pPr>
        <w:spacing w:line="600" w:lineRule="exact"/>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eastAsia="zh-CN"/>
        </w:rPr>
        <w:t>六、</w:t>
      </w:r>
      <w:r>
        <w:rPr>
          <w:rFonts w:hint="eastAsia" w:ascii="楷体" w:hAnsi="楷体" w:eastAsia="楷体" w:cs="楷体"/>
          <w:b/>
          <w:color w:val="auto"/>
          <w:sz w:val="28"/>
          <w:szCs w:val="28"/>
          <w:highlight w:val="none"/>
        </w:rPr>
        <w:t>人员配备</w:t>
      </w:r>
    </w:p>
    <w:p w14:paraId="7E16A478">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乙方需向甲方提供以固定工作时间为基准的固定工作人员11人用于</w:t>
      </w:r>
      <w:r>
        <w:rPr>
          <w:rFonts w:hint="eastAsia" w:ascii="楷体" w:hAnsi="楷体" w:eastAsia="楷体" w:cs="楷体"/>
          <w:color w:val="auto"/>
          <w:sz w:val="28"/>
          <w:szCs w:val="28"/>
          <w:highlight w:val="none"/>
          <w:lang w:eastAsia="zh-CN"/>
        </w:rPr>
        <w:t>园</w:t>
      </w:r>
      <w:r>
        <w:rPr>
          <w:rFonts w:hint="eastAsia" w:ascii="楷体" w:hAnsi="楷体" w:eastAsia="楷体" w:cs="楷体"/>
          <w:color w:val="auto"/>
          <w:sz w:val="28"/>
          <w:szCs w:val="28"/>
          <w:highlight w:val="none"/>
        </w:rPr>
        <w:t>区</w:t>
      </w:r>
      <w:r>
        <w:rPr>
          <w:rFonts w:hint="eastAsia" w:ascii="楷体" w:hAnsi="楷体" w:eastAsia="楷体" w:cs="楷体"/>
          <w:color w:val="auto"/>
          <w:sz w:val="28"/>
          <w:szCs w:val="28"/>
          <w:highlight w:val="none"/>
          <w:lang w:eastAsia="zh-CN"/>
        </w:rPr>
        <w:t>及</w:t>
      </w:r>
      <w:r>
        <w:rPr>
          <w:rFonts w:hint="eastAsia" w:ascii="楷体" w:hAnsi="楷体" w:eastAsia="楷体" w:cs="楷体"/>
          <w:color w:val="auto"/>
          <w:sz w:val="28"/>
          <w:szCs w:val="28"/>
          <w:highlight w:val="none"/>
        </w:rPr>
        <w:t>管理，甲方对于乙方提供的人员不满意时，可随时要求乙方调配更换新的人员，以适配相应工作岗位</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详见附件2</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w:t>
      </w:r>
    </w:p>
    <w:p w14:paraId="2D7B85D9">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水电维修及绿化施工人员由乙方根据甲方的工作量安排，确保完成甲方的工作任务。</w:t>
      </w:r>
    </w:p>
    <w:p w14:paraId="2ED8CCB0">
      <w:pPr>
        <w:spacing w:line="600" w:lineRule="exact"/>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eastAsia="zh-CN"/>
        </w:rPr>
        <w:t>七、</w:t>
      </w:r>
      <w:r>
        <w:rPr>
          <w:rFonts w:hint="eastAsia" w:ascii="楷体" w:hAnsi="楷体" w:eastAsia="楷体" w:cs="楷体"/>
          <w:b/>
          <w:color w:val="auto"/>
          <w:sz w:val="28"/>
          <w:szCs w:val="28"/>
          <w:highlight w:val="none"/>
        </w:rPr>
        <w:t>其他注意事项：</w:t>
      </w:r>
    </w:p>
    <w:p w14:paraId="7F53CCC6">
      <w:pPr>
        <w:spacing w:line="600" w:lineRule="exact"/>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1.甲方不提供后勤保障人员就餐，可免费使用食堂内的生活用具，人为损坏的需自行购买新的，自然损坏的由甲方决定是否购买。</w:t>
      </w:r>
    </w:p>
    <w:p w14:paraId="3DF99BB1">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后勤保障人员可免费使用办公室2间，活动室1间。</w:t>
      </w:r>
    </w:p>
    <w:p w14:paraId="73213E56">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后勤保障人员可免费使用自来水、饮用水，照明电、电动车充电等。</w:t>
      </w:r>
    </w:p>
    <w:p w14:paraId="3FBFDA11">
      <w:pPr>
        <w:spacing w:line="60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人员伤亡及社会保障等与甲方无关。</w:t>
      </w:r>
    </w:p>
    <w:p w14:paraId="58728749">
      <w:pPr>
        <w:bidi w:val="0"/>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eastAsia="zh-CN"/>
        </w:rPr>
        <w:t>八、</w:t>
      </w:r>
      <w:r>
        <w:rPr>
          <w:rFonts w:hint="eastAsia" w:ascii="楷体" w:hAnsi="楷体" w:eastAsia="楷体" w:cs="楷体"/>
          <w:b/>
          <w:bCs/>
          <w:color w:val="auto"/>
          <w:sz w:val="28"/>
          <w:szCs w:val="28"/>
          <w:highlight w:val="none"/>
        </w:rPr>
        <w:t>付款方式</w:t>
      </w:r>
    </w:p>
    <w:p w14:paraId="30D8D5C2">
      <w:pPr>
        <w:bidi w:val="0"/>
        <w:spacing w:line="360" w:lineRule="auto"/>
        <w:ind w:firstLine="560" w:firstLineChars="200"/>
        <w:rPr>
          <w:rFonts w:hint="eastAsia" w:ascii="楷体" w:hAnsi="楷体" w:eastAsia="楷体" w:cs="楷体"/>
          <w:color w:val="auto"/>
          <w:sz w:val="28"/>
          <w:szCs w:val="28"/>
          <w:highlight w:val="none"/>
          <w:lang w:val="en-US"/>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lang w:val="en-US"/>
        </w:rPr>
        <w:t xml:space="preserve">自合同签订之日起，采购人应当自收到发票后 </w:t>
      </w:r>
      <w:r>
        <w:rPr>
          <w:rFonts w:hint="eastAsia" w:ascii="楷体" w:hAnsi="楷体" w:eastAsia="楷体" w:cs="楷体"/>
          <w:color w:val="auto"/>
          <w:sz w:val="28"/>
          <w:szCs w:val="28"/>
          <w:highlight w:val="none"/>
          <w:lang w:val="en-US" w:eastAsia="zh-CN"/>
        </w:rPr>
        <w:t>10个工作</w:t>
      </w:r>
      <w:r>
        <w:rPr>
          <w:rFonts w:hint="eastAsia" w:ascii="楷体" w:hAnsi="楷体" w:eastAsia="楷体" w:cs="楷体"/>
          <w:color w:val="auto"/>
          <w:sz w:val="28"/>
          <w:szCs w:val="28"/>
          <w:highlight w:val="none"/>
          <w:lang w:val="en-US"/>
        </w:rPr>
        <w:t xml:space="preserve">日内支付合同款的 </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lang w:val="en-US"/>
        </w:rPr>
        <w:t>％作为预付款到合同约定的供应商账户；</w:t>
      </w:r>
    </w:p>
    <w:p w14:paraId="1096C473">
      <w:pPr>
        <w:bidi w:val="0"/>
        <w:spacing w:line="360" w:lineRule="auto"/>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2.服务满半年后，</w:t>
      </w:r>
      <w:r>
        <w:rPr>
          <w:rFonts w:hint="eastAsia" w:ascii="楷体" w:hAnsi="楷体" w:eastAsia="楷体" w:cs="楷体"/>
          <w:color w:val="auto"/>
          <w:sz w:val="28"/>
          <w:szCs w:val="28"/>
          <w:highlight w:val="none"/>
          <w:lang w:val="en-US"/>
        </w:rPr>
        <w:t xml:space="preserve">采购人应当自收到发票后 </w:t>
      </w:r>
      <w:r>
        <w:rPr>
          <w:rFonts w:hint="eastAsia" w:ascii="楷体" w:hAnsi="楷体" w:eastAsia="楷体" w:cs="楷体"/>
          <w:color w:val="auto"/>
          <w:sz w:val="28"/>
          <w:szCs w:val="28"/>
          <w:highlight w:val="none"/>
          <w:lang w:val="en-US" w:eastAsia="zh-CN"/>
        </w:rPr>
        <w:t>10个工作</w:t>
      </w:r>
      <w:r>
        <w:rPr>
          <w:rFonts w:hint="eastAsia" w:ascii="楷体" w:hAnsi="楷体" w:eastAsia="楷体" w:cs="楷体"/>
          <w:color w:val="auto"/>
          <w:sz w:val="28"/>
          <w:szCs w:val="28"/>
          <w:highlight w:val="none"/>
          <w:lang w:val="en-US"/>
        </w:rPr>
        <w:t>日内支付</w:t>
      </w:r>
      <w:r>
        <w:rPr>
          <w:rFonts w:hint="eastAsia" w:ascii="楷体" w:hAnsi="楷体" w:eastAsia="楷体" w:cs="楷体"/>
          <w:color w:val="auto"/>
          <w:sz w:val="28"/>
          <w:szCs w:val="28"/>
          <w:highlight w:val="none"/>
          <w:lang w:val="en-US" w:eastAsia="zh-CN"/>
        </w:rPr>
        <w:t>至</w:t>
      </w:r>
      <w:r>
        <w:rPr>
          <w:rFonts w:hint="eastAsia" w:ascii="楷体" w:hAnsi="楷体" w:eastAsia="楷体" w:cs="楷体"/>
          <w:color w:val="auto"/>
          <w:sz w:val="28"/>
          <w:szCs w:val="28"/>
          <w:highlight w:val="none"/>
          <w:lang w:val="en-US"/>
        </w:rPr>
        <w:t xml:space="preserve">合同款的 </w:t>
      </w:r>
      <w:r>
        <w:rPr>
          <w:rFonts w:hint="eastAsia" w:ascii="楷体" w:hAnsi="楷体" w:eastAsia="楷体" w:cs="楷体"/>
          <w:color w:val="auto"/>
          <w:sz w:val="28"/>
          <w:szCs w:val="28"/>
          <w:highlight w:val="none"/>
          <w:lang w:val="en-US" w:eastAsia="zh-CN"/>
        </w:rPr>
        <w:t>50</w:t>
      </w:r>
      <w:r>
        <w:rPr>
          <w:rFonts w:hint="eastAsia" w:ascii="楷体" w:hAnsi="楷体" w:eastAsia="楷体" w:cs="楷体"/>
          <w:color w:val="auto"/>
          <w:sz w:val="28"/>
          <w:szCs w:val="28"/>
          <w:highlight w:val="none"/>
          <w:lang w:val="en-US"/>
        </w:rPr>
        <w:t>％到合同约定的供应商账户；</w:t>
      </w:r>
    </w:p>
    <w:p w14:paraId="5D7A5F14">
      <w:pPr>
        <w:bidi w:val="0"/>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3.服务期满后，</w:t>
      </w:r>
      <w:r>
        <w:rPr>
          <w:rFonts w:hint="eastAsia" w:ascii="楷体" w:hAnsi="楷体" w:eastAsia="楷体" w:cs="楷体"/>
          <w:color w:val="auto"/>
          <w:sz w:val="28"/>
          <w:szCs w:val="28"/>
          <w:highlight w:val="none"/>
          <w:lang w:val="en-US"/>
        </w:rPr>
        <w:t xml:space="preserve">采购人应当自收到发票后 </w:t>
      </w:r>
      <w:r>
        <w:rPr>
          <w:rFonts w:hint="eastAsia" w:ascii="楷体" w:hAnsi="楷体" w:eastAsia="楷体" w:cs="楷体"/>
          <w:color w:val="auto"/>
          <w:sz w:val="28"/>
          <w:szCs w:val="28"/>
          <w:highlight w:val="none"/>
          <w:lang w:val="en-US" w:eastAsia="zh-CN"/>
        </w:rPr>
        <w:t>10个工作</w:t>
      </w:r>
      <w:r>
        <w:rPr>
          <w:rFonts w:hint="eastAsia" w:ascii="楷体" w:hAnsi="楷体" w:eastAsia="楷体" w:cs="楷体"/>
          <w:color w:val="auto"/>
          <w:sz w:val="28"/>
          <w:szCs w:val="28"/>
          <w:highlight w:val="none"/>
          <w:lang w:val="en-US"/>
        </w:rPr>
        <w:t>日内支付</w:t>
      </w:r>
      <w:r>
        <w:rPr>
          <w:rFonts w:hint="eastAsia" w:ascii="楷体" w:hAnsi="楷体" w:eastAsia="楷体" w:cs="楷体"/>
          <w:color w:val="auto"/>
          <w:sz w:val="28"/>
          <w:szCs w:val="28"/>
          <w:highlight w:val="none"/>
          <w:lang w:val="en-US" w:eastAsia="zh-CN"/>
        </w:rPr>
        <w:t>剩余</w:t>
      </w:r>
      <w:r>
        <w:rPr>
          <w:rFonts w:hint="eastAsia" w:ascii="楷体" w:hAnsi="楷体" w:eastAsia="楷体" w:cs="楷体"/>
          <w:color w:val="auto"/>
          <w:sz w:val="28"/>
          <w:szCs w:val="28"/>
          <w:highlight w:val="none"/>
          <w:lang w:val="en-US"/>
        </w:rPr>
        <w:t>合同款到合同约定的供应商账户；</w:t>
      </w:r>
    </w:p>
    <w:p w14:paraId="1D18890E">
      <w:pPr>
        <w:bidi w:val="0"/>
        <w:spacing w:line="360" w:lineRule="auto"/>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lang w:eastAsia="zh-CN"/>
        </w:rPr>
        <w:t>九、</w:t>
      </w:r>
      <w:r>
        <w:rPr>
          <w:rFonts w:hint="eastAsia" w:ascii="楷体" w:hAnsi="楷体" w:eastAsia="楷体" w:cs="楷体"/>
          <w:b/>
          <w:bCs/>
          <w:color w:val="auto"/>
          <w:sz w:val="28"/>
          <w:szCs w:val="28"/>
          <w:highlight w:val="none"/>
        </w:rPr>
        <w:t>其他要求</w:t>
      </w:r>
    </w:p>
    <w:p w14:paraId="55DBE4B0">
      <w:pPr>
        <w:bidi w:val="0"/>
        <w:spacing w:line="360" w:lineRule="auto"/>
        <w:ind w:firstLine="560" w:firstLineChars="200"/>
        <w:rPr>
          <w:rFonts w:hint="eastAsia" w:ascii="楷体" w:hAnsi="楷体" w:eastAsia="楷体" w:cs="楷体"/>
          <w:color w:val="auto"/>
          <w:sz w:val="28"/>
          <w:szCs w:val="28"/>
          <w:highlight w:val="none"/>
          <w:lang w:val="en-US"/>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lang w:val="en-US"/>
        </w:rPr>
        <w:t>报价应包含完成本服务项目发生的所有含税费用、中标人需严格遵守和执行《中华人民共和国劳动法》、镇江市劳动用工和社会保险管理规定、镇江市最低工资标准等相关法律法规，支付给员工的工资和国家强制缴纳的各种社会保障资金以及供应商认为需要的其他费用等。在本项目实施过程中，合同期中发生的一切事故、纠纷由中标人承担，采购人不承担任何责任。</w:t>
      </w:r>
    </w:p>
    <w:p w14:paraId="5BADE8EC">
      <w:pPr>
        <w:bidi w:val="0"/>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十、附件</w:t>
      </w:r>
    </w:p>
    <w:p w14:paraId="6CDD39B0">
      <w:pPr>
        <w:bidi w:val="0"/>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附件1</w:t>
      </w:r>
    </w:p>
    <w:tbl>
      <w:tblPr>
        <w:tblStyle w:val="2"/>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8"/>
        <w:gridCol w:w="1065"/>
        <w:gridCol w:w="5651"/>
        <w:gridCol w:w="913"/>
        <w:gridCol w:w="843"/>
      </w:tblGrid>
      <w:tr w14:paraId="2546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jc w:val="center"/>
        </w:trPr>
        <w:tc>
          <w:tcPr>
            <w:tcW w:w="9880" w:type="dxa"/>
            <w:gridSpan w:val="5"/>
            <w:shd w:val="clear" w:color="auto" w:fill="auto"/>
            <w:noWrap/>
            <w:vAlign w:val="center"/>
          </w:tcPr>
          <w:p w14:paraId="1B185B4A">
            <w:pPr>
              <w:keepNext w:val="0"/>
              <w:keepLines w:val="0"/>
              <w:widowControl/>
              <w:suppressLineNumbers w:val="0"/>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长青园园区绿化养护百分考核评分表</w:t>
            </w:r>
          </w:p>
        </w:tc>
      </w:tr>
      <w:tr w14:paraId="6D4E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73" w:type="dxa"/>
            <w:gridSpan w:val="2"/>
            <w:shd w:val="clear" w:color="auto" w:fill="auto"/>
            <w:noWrap/>
            <w:vAlign w:val="center"/>
          </w:tcPr>
          <w:p w14:paraId="0749C7B1">
            <w:pPr>
              <w:keepNext w:val="0"/>
              <w:keepLines w:val="0"/>
              <w:widowControl/>
              <w:suppressLineNumbers w:val="0"/>
              <w:jc w:val="left"/>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受检标段名称：</w:t>
            </w:r>
          </w:p>
        </w:tc>
        <w:tc>
          <w:tcPr>
            <w:tcW w:w="5651" w:type="dxa"/>
            <w:shd w:val="clear" w:color="auto" w:fill="auto"/>
            <w:noWrap/>
            <w:vAlign w:val="center"/>
          </w:tcPr>
          <w:p w14:paraId="38E60745">
            <w:pPr>
              <w:rPr>
                <w:rFonts w:hint="eastAsia" w:ascii="楷体" w:hAnsi="楷体" w:eastAsia="楷体" w:cs="楷体"/>
                <w:b/>
                <w:bCs/>
                <w:i w:val="0"/>
                <w:iCs w:val="0"/>
                <w:color w:val="auto"/>
                <w:sz w:val="28"/>
                <w:szCs w:val="28"/>
                <w:highlight w:val="none"/>
                <w:u w:val="none"/>
              </w:rPr>
            </w:pPr>
          </w:p>
        </w:tc>
        <w:tc>
          <w:tcPr>
            <w:tcW w:w="913" w:type="dxa"/>
            <w:shd w:val="clear" w:color="auto" w:fill="auto"/>
            <w:noWrap/>
            <w:vAlign w:val="center"/>
          </w:tcPr>
          <w:p w14:paraId="494B73B2">
            <w:pPr>
              <w:rPr>
                <w:rFonts w:hint="eastAsia" w:ascii="楷体" w:hAnsi="楷体" w:eastAsia="楷体" w:cs="楷体"/>
                <w:i w:val="0"/>
                <w:iCs w:val="0"/>
                <w:color w:val="auto"/>
                <w:sz w:val="28"/>
                <w:szCs w:val="28"/>
                <w:highlight w:val="none"/>
                <w:u w:val="none"/>
              </w:rPr>
            </w:pPr>
          </w:p>
        </w:tc>
        <w:tc>
          <w:tcPr>
            <w:tcW w:w="843" w:type="dxa"/>
            <w:shd w:val="clear" w:color="auto" w:fill="auto"/>
            <w:noWrap/>
            <w:vAlign w:val="center"/>
          </w:tcPr>
          <w:p w14:paraId="79DC0A3F">
            <w:pPr>
              <w:rPr>
                <w:rFonts w:hint="eastAsia" w:ascii="楷体" w:hAnsi="楷体" w:eastAsia="楷体" w:cs="楷体"/>
                <w:i w:val="0"/>
                <w:iCs w:val="0"/>
                <w:color w:val="auto"/>
                <w:sz w:val="28"/>
                <w:szCs w:val="28"/>
                <w:highlight w:val="none"/>
                <w:u w:val="none"/>
              </w:rPr>
            </w:pPr>
          </w:p>
        </w:tc>
      </w:tr>
      <w:tr w14:paraId="4157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08" w:type="dxa"/>
            <w:shd w:val="clear" w:color="auto" w:fill="auto"/>
            <w:vAlign w:val="center"/>
          </w:tcPr>
          <w:p w14:paraId="16A3FF81">
            <w:pPr>
              <w:keepNext w:val="0"/>
              <w:keepLines w:val="0"/>
              <w:widowControl/>
              <w:suppressLineNumbers w:val="0"/>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考核项目</w:t>
            </w:r>
          </w:p>
        </w:tc>
        <w:tc>
          <w:tcPr>
            <w:tcW w:w="1065" w:type="dxa"/>
            <w:shd w:val="clear" w:color="auto" w:fill="auto"/>
            <w:noWrap/>
            <w:vAlign w:val="center"/>
          </w:tcPr>
          <w:p w14:paraId="5DE5CD43">
            <w:pPr>
              <w:keepNext w:val="0"/>
              <w:keepLines w:val="0"/>
              <w:widowControl/>
              <w:suppressLineNumbers w:val="0"/>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标准分</w:t>
            </w:r>
          </w:p>
        </w:tc>
        <w:tc>
          <w:tcPr>
            <w:tcW w:w="5651" w:type="dxa"/>
            <w:shd w:val="clear" w:color="auto" w:fill="auto"/>
            <w:noWrap/>
            <w:vAlign w:val="center"/>
          </w:tcPr>
          <w:p w14:paraId="2F0EAE98">
            <w:pPr>
              <w:keepNext w:val="0"/>
              <w:keepLines w:val="0"/>
              <w:widowControl/>
              <w:suppressLineNumbers w:val="0"/>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考 核 细 则 及 要 求</w:t>
            </w:r>
          </w:p>
        </w:tc>
        <w:tc>
          <w:tcPr>
            <w:tcW w:w="913" w:type="dxa"/>
            <w:shd w:val="clear" w:color="auto" w:fill="auto"/>
            <w:vAlign w:val="center"/>
          </w:tcPr>
          <w:p w14:paraId="5E7C260F">
            <w:pPr>
              <w:keepNext w:val="0"/>
              <w:keepLines w:val="0"/>
              <w:widowControl/>
              <w:suppressLineNumbers w:val="0"/>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扣分</w:t>
            </w:r>
          </w:p>
        </w:tc>
        <w:tc>
          <w:tcPr>
            <w:tcW w:w="843" w:type="dxa"/>
            <w:shd w:val="clear" w:color="auto" w:fill="auto"/>
            <w:noWrap/>
            <w:vAlign w:val="center"/>
          </w:tcPr>
          <w:p w14:paraId="35B798AA">
            <w:pPr>
              <w:keepNext w:val="0"/>
              <w:keepLines w:val="0"/>
              <w:widowControl/>
              <w:suppressLineNumbers w:val="0"/>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得分</w:t>
            </w:r>
          </w:p>
        </w:tc>
      </w:tr>
      <w:tr w14:paraId="5C1A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408" w:type="dxa"/>
            <w:shd w:val="clear" w:color="auto" w:fill="auto"/>
            <w:noWrap/>
            <w:vAlign w:val="center"/>
          </w:tcPr>
          <w:p w14:paraId="75108F24">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绿化景观维护</w:t>
            </w:r>
          </w:p>
        </w:tc>
        <w:tc>
          <w:tcPr>
            <w:tcW w:w="1065" w:type="dxa"/>
            <w:shd w:val="clear" w:color="auto" w:fill="auto"/>
            <w:noWrap/>
            <w:vAlign w:val="center"/>
          </w:tcPr>
          <w:p w14:paraId="09D2E146">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5651" w:type="dxa"/>
            <w:shd w:val="clear" w:color="auto" w:fill="auto"/>
            <w:vAlign w:val="center"/>
          </w:tcPr>
          <w:p w14:paraId="1F2D9F52">
            <w:pPr>
              <w:keepNext w:val="0"/>
              <w:keepLines w:val="0"/>
              <w:widowControl/>
              <w:numPr>
                <w:ilvl w:val="0"/>
                <w:numId w:val="0"/>
              </w:numPr>
              <w:suppressLineNumbers w:val="0"/>
              <w:spacing w:after="180" w:afterAutospacing="0"/>
              <w:jc w:val="left"/>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b/>
                <w:bCs/>
                <w:i w:val="0"/>
                <w:iCs w:val="0"/>
                <w:color w:val="auto"/>
                <w:kern w:val="0"/>
                <w:sz w:val="28"/>
                <w:szCs w:val="28"/>
                <w:highlight w:val="none"/>
                <w:u w:val="none"/>
                <w:lang w:val="en-US" w:eastAsia="zh-CN" w:bidi="ar"/>
              </w:rPr>
              <w:t>1、</w:t>
            </w:r>
            <w:r>
              <w:rPr>
                <w:rFonts w:hint="eastAsia" w:ascii="楷体" w:hAnsi="楷体" w:eastAsia="楷体" w:cs="楷体"/>
                <w:i w:val="0"/>
                <w:iCs w:val="0"/>
                <w:color w:val="auto"/>
                <w:kern w:val="0"/>
                <w:sz w:val="28"/>
                <w:szCs w:val="28"/>
                <w:highlight w:val="none"/>
                <w:u w:val="none"/>
                <w:lang w:val="en-US" w:eastAsia="zh-CN" w:bidi="ar"/>
              </w:rPr>
              <w:t>乔木、花灌木死亡，未及时清除，每处扣1分；</w:t>
            </w:r>
          </w:p>
          <w:p w14:paraId="58EC4E9C">
            <w:pPr>
              <w:keepNext w:val="0"/>
              <w:keepLines w:val="0"/>
              <w:widowControl/>
              <w:numPr>
                <w:ilvl w:val="0"/>
                <w:numId w:val="0"/>
              </w:numPr>
              <w:suppressLineNumbers w:val="0"/>
              <w:spacing w:after="180" w:afterAutospacing="0"/>
              <w:ind w:leftChars="0"/>
              <w:jc w:val="left"/>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b/>
                <w:bCs/>
                <w:i w:val="0"/>
                <w:iCs w:val="0"/>
                <w:color w:val="auto"/>
                <w:kern w:val="0"/>
                <w:sz w:val="28"/>
                <w:szCs w:val="28"/>
                <w:highlight w:val="none"/>
                <w:u w:val="none"/>
                <w:lang w:val="en-US" w:eastAsia="zh-CN" w:bidi="ar"/>
              </w:rPr>
              <w:t>2、</w:t>
            </w:r>
            <w:r>
              <w:rPr>
                <w:rFonts w:hint="eastAsia" w:ascii="楷体" w:hAnsi="楷体" w:eastAsia="楷体" w:cs="楷体"/>
                <w:i w:val="0"/>
                <w:iCs w:val="0"/>
                <w:color w:val="auto"/>
                <w:kern w:val="0"/>
                <w:sz w:val="28"/>
                <w:szCs w:val="28"/>
                <w:highlight w:val="none"/>
                <w:u w:val="none"/>
                <w:lang w:val="en-US" w:eastAsia="zh-CN" w:bidi="ar"/>
              </w:rPr>
              <w:t>乔木、花灌木死亡，清除后在适宜季节未及时补种，每处扣1分；</w:t>
            </w:r>
          </w:p>
          <w:p w14:paraId="5D4BC41E">
            <w:pPr>
              <w:keepNext w:val="0"/>
              <w:keepLines w:val="0"/>
              <w:widowControl/>
              <w:numPr>
                <w:ilvl w:val="0"/>
                <w:numId w:val="0"/>
              </w:numPr>
              <w:suppressLineNumbers w:val="0"/>
              <w:spacing w:after="180" w:afterAutospacing="0"/>
              <w:ind w:leftChars="0"/>
              <w:jc w:val="left"/>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b/>
                <w:bCs/>
                <w:i w:val="0"/>
                <w:iCs w:val="0"/>
                <w:color w:val="auto"/>
                <w:kern w:val="0"/>
                <w:sz w:val="28"/>
                <w:szCs w:val="28"/>
                <w:highlight w:val="none"/>
                <w:u w:val="none"/>
                <w:lang w:val="en-US" w:eastAsia="zh-CN" w:bidi="ar"/>
              </w:rPr>
              <w:t>3、</w:t>
            </w:r>
            <w:r>
              <w:rPr>
                <w:rFonts w:hint="eastAsia" w:ascii="楷体" w:hAnsi="楷体" w:eastAsia="楷体" w:cs="楷体"/>
                <w:i w:val="0"/>
                <w:iCs w:val="0"/>
                <w:color w:val="auto"/>
                <w:kern w:val="0"/>
                <w:sz w:val="28"/>
                <w:szCs w:val="28"/>
                <w:highlight w:val="none"/>
                <w:u w:val="none"/>
                <w:lang w:val="en-US" w:eastAsia="zh-CN" w:bidi="ar"/>
              </w:rPr>
              <w:t>乔木、花灌木的支撑缺失、倾斜、松动未及时修复，每处扣1分；</w:t>
            </w:r>
          </w:p>
          <w:p w14:paraId="1D4A23EC">
            <w:pPr>
              <w:keepNext w:val="0"/>
              <w:keepLines w:val="0"/>
              <w:widowControl/>
              <w:numPr>
                <w:ilvl w:val="0"/>
                <w:numId w:val="0"/>
              </w:numPr>
              <w:suppressLineNumbers w:val="0"/>
              <w:spacing w:after="180" w:afterAutospacing="0"/>
              <w:ind w:leftChars="0"/>
              <w:jc w:val="left"/>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b/>
                <w:bCs/>
                <w:i w:val="0"/>
                <w:iCs w:val="0"/>
                <w:color w:val="auto"/>
                <w:kern w:val="0"/>
                <w:sz w:val="28"/>
                <w:szCs w:val="28"/>
                <w:highlight w:val="none"/>
                <w:u w:val="none"/>
                <w:lang w:val="en-US" w:eastAsia="zh-CN" w:bidi="ar"/>
              </w:rPr>
              <w:t>4、</w:t>
            </w:r>
            <w:r>
              <w:rPr>
                <w:rFonts w:hint="eastAsia" w:ascii="楷体" w:hAnsi="楷体" w:eastAsia="楷体" w:cs="楷体"/>
                <w:i w:val="0"/>
                <w:iCs w:val="0"/>
                <w:color w:val="auto"/>
                <w:kern w:val="0"/>
                <w:sz w:val="28"/>
                <w:szCs w:val="28"/>
                <w:highlight w:val="none"/>
                <w:u w:val="none"/>
                <w:lang w:val="en-US" w:eastAsia="zh-CN" w:bidi="ar"/>
              </w:rPr>
              <w:t>乔木、花灌木的支撑期满未及时拆除。每处扣1分；</w:t>
            </w:r>
          </w:p>
          <w:p w14:paraId="0C28565B">
            <w:pPr>
              <w:keepNext w:val="0"/>
              <w:keepLines w:val="0"/>
              <w:widowControl/>
              <w:numPr>
                <w:ilvl w:val="0"/>
                <w:numId w:val="0"/>
              </w:numPr>
              <w:suppressLineNumbers w:val="0"/>
              <w:spacing w:after="180" w:afterAutospacing="0"/>
              <w:ind w:leftChars="0"/>
              <w:jc w:val="left"/>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b/>
                <w:bCs/>
                <w:i w:val="0"/>
                <w:iCs w:val="0"/>
                <w:color w:val="auto"/>
                <w:kern w:val="0"/>
                <w:sz w:val="28"/>
                <w:szCs w:val="28"/>
                <w:highlight w:val="none"/>
                <w:u w:val="none"/>
                <w:lang w:val="en-US" w:eastAsia="zh-CN" w:bidi="ar"/>
              </w:rPr>
              <w:t>5、</w:t>
            </w:r>
            <w:r>
              <w:rPr>
                <w:rFonts w:hint="eastAsia" w:ascii="楷体" w:hAnsi="楷体" w:eastAsia="楷体" w:cs="楷体"/>
                <w:i w:val="0"/>
                <w:iCs w:val="0"/>
                <w:color w:val="auto"/>
                <w:kern w:val="0"/>
                <w:sz w:val="28"/>
                <w:szCs w:val="28"/>
                <w:highlight w:val="none"/>
                <w:u w:val="none"/>
                <w:lang w:val="en-US" w:eastAsia="zh-CN" w:bidi="ar"/>
              </w:rPr>
              <w:t>乔木、花灌木倾斜、倒伏，接通知后未及时扶正，每次扣1分；</w:t>
            </w:r>
          </w:p>
          <w:p w14:paraId="2D5EF27B">
            <w:pPr>
              <w:keepNext w:val="0"/>
              <w:keepLines w:val="0"/>
              <w:widowControl/>
              <w:numPr>
                <w:ilvl w:val="0"/>
                <w:numId w:val="0"/>
              </w:numPr>
              <w:suppressLineNumbers w:val="0"/>
              <w:spacing w:after="180" w:afterAutospacing="0"/>
              <w:ind w:leftChars="0"/>
              <w:jc w:val="left"/>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6、</w:t>
            </w:r>
            <w:r>
              <w:rPr>
                <w:rFonts w:hint="eastAsia" w:ascii="楷体" w:hAnsi="楷体" w:eastAsia="楷体" w:cs="楷体"/>
                <w:i w:val="0"/>
                <w:iCs w:val="0"/>
                <w:color w:val="auto"/>
                <w:kern w:val="0"/>
                <w:sz w:val="28"/>
                <w:szCs w:val="28"/>
                <w:highlight w:val="none"/>
                <w:u w:val="none"/>
                <w:lang w:val="en-US" w:eastAsia="zh-CN" w:bidi="ar"/>
              </w:rPr>
              <w:t>色块、地被、草花或草坪明显死亡、空秃，未清理并及时补种，每处扣1分；</w:t>
            </w:r>
          </w:p>
        </w:tc>
        <w:tc>
          <w:tcPr>
            <w:tcW w:w="913" w:type="dxa"/>
            <w:shd w:val="clear" w:color="auto" w:fill="auto"/>
            <w:vAlign w:val="center"/>
          </w:tcPr>
          <w:p w14:paraId="69C92B71">
            <w:pPr>
              <w:jc w:val="center"/>
              <w:rPr>
                <w:rFonts w:hint="eastAsia" w:ascii="楷体" w:hAnsi="楷体" w:eastAsia="楷体" w:cs="楷体"/>
                <w:b/>
                <w:bCs/>
                <w:i w:val="0"/>
                <w:iCs w:val="0"/>
                <w:color w:val="auto"/>
                <w:sz w:val="28"/>
                <w:szCs w:val="28"/>
                <w:highlight w:val="none"/>
                <w:u w:val="none"/>
              </w:rPr>
            </w:pPr>
          </w:p>
        </w:tc>
        <w:tc>
          <w:tcPr>
            <w:tcW w:w="843" w:type="dxa"/>
            <w:shd w:val="clear" w:color="auto" w:fill="auto"/>
            <w:noWrap/>
            <w:vAlign w:val="center"/>
          </w:tcPr>
          <w:p w14:paraId="413A5D45">
            <w:pPr>
              <w:jc w:val="center"/>
              <w:rPr>
                <w:rFonts w:hint="eastAsia" w:ascii="楷体" w:hAnsi="楷体" w:eastAsia="楷体" w:cs="楷体"/>
                <w:b/>
                <w:bCs/>
                <w:i w:val="0"/>
                <w:iCs w:val="0"/>
                <w:color w:val="auto"/>
                <w:sz w:val="28"/>
                <w:szCs w:val="28"/>
                <w:highlight w:val="none"/>
                <w:u w:val="none"/>
              </w:rPr>
            </w:pPr>
          </w:p>
        </w:tc>
      </w:tr>
      <w:tr w14:paraId="4463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408" w:type="dxa"/>
            <w:shd w:val="clear" w:color="auto" w:fill="auto"/>
            <w:noWrap/>
            <w:vAlign w:val="center"/>
          </w:tcPr>
          <w:p w14:paraId="51EF88AE">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草花种植</w:t>
            </w:r>
          </w:p>
        </w:tc>
        <w:tc>
          <w:tcPr>
            <w:tcW w:w="1065" w:type="dxa"/>
            <w:shd w:val="clear" w:color="auto" w:fill="auto"/>
            <w:noWrap/>
            <w:vAlign w:val="center"/>
          </w:tcPr>
          <w:p w14:paraId="0D139316">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5651" w:type="dxa"/>
            <w:shd w:val="clear" w:color="auto" w:fill="auto"/>
            <w:vAlign w:val="center"/>
          </w:tcPr>
          <w:p w14:paraId="5D1BA2AE">
            <w:pPr>
              <w:keepNext w:val="0"/>
              <w:keepLines w:val="0"/>
              <w:widowControl/>
              <w:numPr>
                <w:ilvl w:val="0"/>
                <w:numId w:val="0"/>
              </w:numPr>
              <w:suppressLineNumbers w:val="0"/>
              <w:spacing w:line="360" w:lineRule="auto"/>
              <w:jc w:val="left"/>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b/>
                <w:bCs/>
                <w:i w:val="0"/>
                <w:iCs w:val="0"/>
                <w:color w:val="auto"/>
                <w:kern w:val="0"/>
                <w:sz w:val="28"/>
                <w:szCs w:val="28"/>
                <w:highlight w:val="none"/>
                <w:u w:val="none"/>
                <w:lang w:val="en-US" w:eastAsia="zh-CN" w:bidi="ar"/>
              </w:rPr>
              <w:t>1、</w:t>
            </w:r>
            <w:r>
              <w:rPr>
                <w:rFonts w:hint="eastAsia" w:ascii="楷体" w:hAnsi="楷体" w:eastAsia="楷体" w:cs="楷体"/>
                <w:i w:val="0"/>
                <w:iCs w:val="0"/>
                <w:color w:val="auto"/>
                <w:kern w:val="0"/>
                <w:sz w:val="28"/>
                <w:szCs w:val="28"/>
                <w:highlight w:val="none"/>
                <w:u w:val="none"/>
                <w:lang w:val="en-US" w:eastAsia="zh-CN" w:bidi="ar"/>
              </w:rPr>
              <w:t xml:space="preserve">根据要求，按时报送方案，方案内容齐全，包括平面图、位置、品种、规格、数量、样品照片，未按时报送，扣1分/天，方案内容不全或不符合绿化科要求，扣1分/项；　　　　　　　　　                                                                     </w:t>
            </w:r>
          </w:p>
          <w:p w14:paraId="084EC67D">
            <w:pPr>
              <w:keepNext w:val="0"/>
              <w:keepLines w:val="0"/>
              <w:widowControl/>
              <w:numPr>
                <w:ilvl w:val="0"/>
                <w:numId w:val="0"/>
              </w:numPr>
              <w:suppressLineNumbers w:val="0"/>
              <w:spacing w:line="360" w:lineRule="auto"/>
              <w:ind w:leftChars="0"/>
              <w:jc w:val="left"/>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b/>
                <w:bCs/>
                <w:i w:val="0"/>
                <w:iCs w:val="0"/>
                <w:color w:val="auto"/>
                <w:kern w:val="0"/>
                <w:sz w:val="28"/>
                <w:szCs w:val="28"/>
                <w:highlight w:val="none"/>
                <w:u w:val="none"/>
                <w:lang w:val="en-US" w:eastAsia="zh-CN" w:bidi="ar"/>
              </w:rPr>
              <w:t>2、</w:t>
            </w:r>
            <w:r>
              <w:rPr>
                <w:rFonts w:hint="eastAsia" w:ascii="楷体" w:hAnsi="楷体" w:eastAsia="楷体" w:cs="楷体"/>
                <w:i w:val="0"/>
                <w:iCs w:val="0"/>
                <w:color w:val="auto"/>
                <w:kern w:val="0"/>
                <w:sz w:val="28"/>
                <w:szCs w:val="28"/>
                <w:highlight w:val="none"/>
                <w:u w:val="none"/>
                <w:lang w:val="en-US" w:eastAsia="zh-CN" w:bidi="ar"/>
              </w:rPr>
              <w:t xml:space="preserve">上季草花应日清，泥土中的碎石、垃圾等及时清理，地形要调整，上季草花清运不及时，扣1分/处；碎石、垃圾未清理，扣1分/处；花坛泥土溢出未清扫，扣1分/处；未根据方案调整地形，扣2分/次；                                                                                                                                   </w:t>
            </w:r>
          </w:p>
          <w:p w14:paraId="0673AAEA">
            <w:pPr>
              <w:keepNext w:val="0"/>
              <w:keepLines w:val="0"/>
              <w:widowControl/>
              <w:numPr>
                <w:ilvl w:val="0"/>
                <w:numId w:val="0"/>
              </w:numPr>
              <w:suppressLineNumbers w:val="0"/>
              <w:spacing w:line="360" w:lineRule="auto"/>
              <w:ind w:leftChars="0"/>
              <w:jc w:val="left"/>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b/>
                <w:bCs/>
                <w:i w:val="0"/>
                <w:iCs w:val="0"/>
                <w:color w:val="auto"/>
                <w:kern w:val="0"/>
                <w:sz w:val="28"/>
                <w:szCs w:val="28"/>
                <w:highlight w:val="none"/>
                <w:u w:val="none"/>
                <w:lang w:val="en-US" w:eastAsia="zh-CN" w:bidi="ar"/>
              </w:rPr>
              <w:t>3、</w:t>
            </w:r>
            <w:r>
              <w:rPr>
                <w:rFonts w:hint="eastAsia" w:ascii="楷体" w:hAnsi="楷体" w:eastAsia="楷体" w:cs="楷体"/>
                <w:i w:val="0"/>
                <w:iCs w:val="0"/>
                <w:color w:val="auto"/>
                <w:kern w:val="0"/>
                <w:sz w:val="28"/>
                <w:szCs w:val="28"/>
                <w:highlight w:val="none"/>
                <w:u w:val="none"/>
                <w:lang w:val="en-US" w:eastAsia="zh-CN" w:bidi="ar"/>
              </w:rPr>
              <w:t xml:space="preserve">土壤需深翻、消毒，增加营养土并追肥。土壤未深翻，扣1分/处；未晾晒消毒，扣1分/处；未增加营养土或追肥，扣1分/处；                                                                </w:t>
            </w:r>
          </w:p>
          <w:p w14:paraId="1AC69348">
            <w:pPr>
              <w:keepNext w:val="0"/>
              <w:keepLines w:val="0"/>
              <w:widowControl/>
              <w:numPr>
                <w:ilvl w:val="0"/>
                <w:numId w:val="0"/>
              </w:numPr>
              <w:suppressLineNumbers w:val="0"/>
              <w:spacing w:line="360" w:lineRule="auto"/>
              <w:ind w:leftChars="0"/>
              <w:jc w:val="left"/>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b/>
                <w:bCs/>
                <w:i w:val="0"/>
                <w:iCs w:val="0"/>
                <w:color w:val="auto"/>
                <w:kern w:val="0"/>
                <w:sz w:val="28"/>
                <w:szCs w:val="28"/>
                <w:highlight w:val="none"/>
                <w:u w:val="none"/>
                <w:lang w:val="en-US" w:eastAsia="zh-CN" w:bidi="ar"/>
              </w:rPr>
              <w:t>4、</w:t>
            </w:r>
            <w:r>
              <w:rPr>
                <w:rFonts w:hint="eastAsia" w:ascii="楷体" w:hAnsi="楷体" w:eastAsia="楷体" w:cs="楷体"/>
                <w:i w:val="0"/>
                <w:iCs w:val="0"/>
                <w:color w:val="auto"/>
                <w:kern w:val="0"/>
                <w:sz w:val="28"/>
                <w:szCs w:val="28"/>
                <w:highlight w:val="none"/>
                <w:u w:val="none"/>
                <w:lang w:val="en-US" w:eastAsia="zh-CN" w:bidi="ar"/>
              </w:rPr>
              <w:t xml:space="preserve">草花品种、规格、形态、花色等质量达标种植质量符合绿化科要求，图案与方案一致，色彩搭配合理。草花距路牙/花坛边≥5cm，扣1分/处； 不按方案种植，扣1分/处；色彩不协调，扣1分/处；图案线条不流畅、放样形态不美观，扣1分/处；无花或花苞，扣1分/处；规格不统一、单株蓬径低于标准要求，扣1分/处；植株形态不完整，扣1分/处；                                                                                                                                         </w:t>
            </w:r>
          </w:p>
          <w:p w14:paraId="68FCB727">
            <w:pPr>
              <w:keepNext w:val="0"/>
              <w:keepLines w:val="0"/>
              <w:widowControl/>
              <w:numPr>
                <w:ilvl w:val="0"/>
                <w:numId w:val="0"/>
              </w:numPr>
              <w:suppressLineNumbers w:val="0"/>
              <w:spacing w:line="360" w:lineRule="auto"/>
              <w:ind w:leftChars="0"/>
              <w:jc w:val="left"/>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5、</w:t>
            </w:r>
            <w:r>
              <w:rPr>
                <w:rFonts w:hint="eastAsia" w:ascii="楷体" w:hAnsi="楷体" w:eastAsia="楷体" w:cs="楷体"/>
                <w:i w:val="0"/>
                <w:iCs w:val="0"/>
                <w:color w:val="auto"/>
                <w:kern w:val="0"/>
                <w:sz w:val="28"/>
                <w:szCs w:val="28"/>
                <w:highlight w:val="none"/>
                <w:u w:val="none"/>
                <w:lang w:val="en-US" w:eastAsia="zh-CN" w:bidi="ar"/>
              </w:rPr>
              <w:t xml:space="preserve">种植密度合理，不露黄土。不全覆盖泥土、黄土见天，扣2分/处。                                                                             </w:t>
            </w:r>
          </w:p>
        </w:tc>
        <w:tc>
          <w:tcPr>
            <w:tcW w:w="913" w:type="dxa"/>
            <w:shd w:val="clear" w:color="auto" w:fill="auto"/>
            <w:vAlign w:val="center"/>
          </w:tcPr>
          <w:p w14:paraId="21E5AF8D">
            <w:pPr>
              <w:jc w:val="center"/>
              <w:rPr>
                <w:rFonts w:hint="eastAsia" w:ascii="楷体" w:hAnsi="楷体" w:eastAsia="楷体" w:cs="楷体"/>
                <w:b/>
                <w:bCs/>
                <w:i w:val="0"/>
                <w:iCs w:val="0"/>
                <w:color w:val="auto"/>
                <w:sz w:val="28"/>
                <w:szCs w:val="28"/>
                <w:highlight w:val="none"/>
                <w:u w:val="none"/>
              </w:rPr>
            </w:pPr>
          </w:p>
        </w:tc>
        <w:tc>
          <w:tcPr>
            <w:tcW w:w="843" w:type="dxa"/>
            <w:shd w:val="clear" w:color="auto" w:fill="auto"/>
            <w:noWrap/>
            <w:vAlign w:val="center"/>
          </w:tcPr>
          <w:p w14:paraId="538B7433">
            <w:pPr>
              <w:jc w:val="center"/>
              <w:rPr>
                <w:rFonts w:hint="eastAsia" w:ascii="楷体" w:hAnsi="楷体" w:eastAsia="楷体" w:cs="楷体"/>
                <w:b/>
                <w:bCs/>
                <w:i w:val="0"/>
                <w:iCs w:val="0"/>
                <w:color w:val="auto"/>
                <w:sz w:val="28"/>
                <w:szCs w:val="28"/>
                <w:highlight w:val="none"/>
                <w:u w:val="none"/>
              </w:rPr>
            </w:pPr>
          </w:p>
        </w:tc>
      </w:tr>
      <w:tr w14:paraId="55CD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7" w:hRule="atLeast"/>
          <w:jc w:val="center"/>
        </w:trPr>
        <w:tc>
          <w:tcPr>
            <w:tcW w:w="1408" w:type="dxa"/>
            <w:shd w:val="clear" w:color="auto" w:fill="auto"/>
            <w:noWrap/>
            <w:vAlign w:val="center"/>
          </w:tcPr>
          <w:p w14:paraId="75BD2B34">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除草松土</w:t>
            </w:r>
          </w:p>
        </w:tc>
        <w:tc>
          <w:tcPr>
            <w:tcW w:w="1065" w:type="dxa"/>
            <w:shd w:val="clear" w:color="auto" w:fill="auto"/>
            <w:noWrap/>
            <w:vAlign w:val="center"/>
          </w:tcPr>
          <w:p w14:paraId="3DAA4CAE">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5651" w:type="dxa"/>
            <w:shd w:val="clear" w:color="auto" w:fill="auto"/>
            <w:vAlign w:val="center"/>
          </w:tcPr>
          <w:p w14:paraId="23663F15">
            <w:pPr>
              <w:keepNext w:val="0"/>
              <w:keepLines w:val="0"/>
              <w:widowControl/>
              <w:suppressLineNumbers w:val="0"/>
              <w:spacing w:after="180" w:afterAutospacing="0" w:line="360" w:lineRule="auto"/>
              <w:jc w:val="left"/>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 xml:space="preserve">1、 </w:t>
            </w:r>
            <w:r>
              <w:rPr>
                <w:rFonts w:hint="eastAsia" w:ascii="楷体" w:hAnsi="楷体" w:eastAsia="楷体" w:cs="楷体"/>
                <w:i w:val="0"/>
                <w:iCs w:val="0"/>
                <w:color w:val="auto"/>
                <w:kern w:val="0"/>
                <w:sz w:val="28"/>
                <w:szCs w:val="28"/>
                <w:highlight w:val="none"/>
                <w:u w:val="none"/>
                <w:lang w:val="en-US" w:eastAsia="zh-CN" w:bidi="ar"/>
              </w:rPr>
              <w:t>行道树穴内杂草未及时清除，每处扣1分；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 xml:space="preserve">2、 </w:t>
            </w:r>
            <w:r>
              <w:rPr>
                <w:rFonts w:hint="eastAsia" w:ascii="楷体" w:hAnsi="楷体" w:eastAsia="楷体" w:cs="楷体"/>
                <w:i w:val="0"/>
                <w:iCs w:val="0"/>
                <w:color w:val="auto"/>
                <w:kern w:val="0"/>
                <w:sz w:val="28"/>
                <w:szCs w:val="28"/>
                <w:highlight w:val="none"/>
                <w:u w:val="none"/>
                <w:lang w:val="en-US" w:eastAsia="zh-CN" w:bidi="ar"/>
              </w:rPr>
              <w:t>地被、草坪内杂草及时控制，保持绿地景观效果：色块、地被、草花或草坪内局部狭叶杂草每平方米达10株以上、阔叶杂草每平方米达5株以上，杂草高度超出上述苗木高度5公分以上，每处扣1-3分；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3、</w:t>
            </w:r>
            <w:r>
              <w:rPr>
                <w:rFonts w:hint="eastAsia" w:ascii="楷体" w:hAnsi="楷体" w:eastAsia="楷体" w:cs="楷体"/>
                <w:i w:val="0"/>
                <w:iCs w:val="0"/>
                <w:color w:val="auto"/>
                <w:kern w:val="0"/>
                <w:sz w:val="28"/>
                <w:szCs w:val="28"/>
                <w:highlight w:val="none"/>
                <w:u w:val="none"/>
                <w:lang w:val="en-US" w:eastAsia="zh-CN" w:bidi="ar"/>
              </w:rPr>
              <w:t>视野内藤本状杂草达2株以上、单株长度或高度达0.5米以上，每处扣1-3分；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4、</w:t>
            </w:r>
            <w:r>
              <w:rPr>
                <w:rFonts w:hint="eastAsia" w:ascii="楷体" w:hAnsi="楷体" w:eastAsia="楷体" w:cs="楷体"/>
                <w:i w:val="0"/>
                <w:iCs w:val="0"/>
                <w:color w:val="auto"/>
                <w:kern w:val="0"/>
                <w:sz w:val="28"/>
                <w:szCs w:val="28"/>
                <w:highlight w:val="none"/>
                <w:u w:val="none"/>
                <w:lang w:val="en-US" w:eastAsia="zh-CN" w:bidi="ar"/>
              </w:rPr>
              <w:t>树穴未松土导致泥土板结，每处扣1分；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5、</w:t>
            </w:r>
            <w:r>
              <w:rPr>
                <w:rFonts w:hint="eastAsia" w:ascii="楷体" w:hAnsi="楷体" w:eastAsia="楷体" w:cs="楷体"/>
                <w:i w:val="0"/>
                <w:iCs w:val="0"/>
                <w:color w:val="auto"/>
                <w:kern w:val="0"/>
                <w:sz w:val="28"/>
                <w:szCs w:val="28"/>
                <w:highlight w:val="none"/>
                <w:u w:val="none"/>
                <w:lang w:val="en-US" w:eastAsia="zh-CN" w:bidi="ar"/>
              </w:rPr>
              <w:t>草坪未切边，导致草坪蔓延到树穴、地被或园路等，每处扣1分；</w:t>
            </w:r>
          </w:p>
        </w:tc>
        <w:tc>
          <w:tcPr>
            <w:tcW w:w="913" w:type="dxa"/>
            <w:shd w:val="clear" w:color="auto" w:fill="auto"/>
            <w:vAlign w:val="center"/>
          </w:tcPr>
          <w:p w14:paraId="3C4F65BF">
            <w:pPr>
              <w:jc w:val="center"/>
              <w:rPr>
                <w:rFonts w:hint="eastAsia" w:ascii="楷体" w:hAnsi="楷体" w:eastAsia="楷体" w:cs="楷体"/>
                <w:b/>
                <w:bCs/>
                <w:i w:val="0"/>
                <w:iCs w:val="0"/>
                <w:color w:val="auto"/>
                <w:sz w:val="28"/>
                <w:szCs w:val="28"/>
                <w:highlight w:val="none"/>
                <w:u w:val="none"/>
              </w:rPr>
            </w:pPr>
          </w:p>
        </w:tc>
        <w:tc>
          <w:tcPr>
            <w:tcW w:w="843" w:type="dxa"/>
            <w:shd w:val="clear" w:color="auto" w:fill="auto"/>
            <w:noWrap/>
            <w:vAlign w:val="center"/>
          </w:tcPr>
          <w:p w14:paraId="0D9C0E20">
            <w:pPr>
              <w:jc w:val="center"/>
              <w:rPr>
                <w:rFonts w:hint="eastAsia" w:ascii="楷体" w:hAnsi="楷体" w:eastAsia="楷体" w:cs="楷体"/>
                <w:b/>
                <w:bCs/>
                <w:i w:val="0"/>
                <w:iCs w:val="0"/>
                <w:color w:val="auto"/>
                <w:sz w:val="28"/>
                <w:szCs w:val="28"/>
                <w:highlight w:val="none"/>
                <w:u w:val="none"/>
              </w:rPr>
            </w:pPr>
          </w:p>
        </w:tc>
      </w:tr>
      <w:tr w14:paraId="24A3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9" w:hRule="atLeast"/>
          <w:jc w:val="center"/>
        </w:trPr>
        <w:tc>
          <w:tcPr>
            <w:tcW w:w="1408" w:type="dxa"/>
            <w:shd w:val="clear" w:color="auto" w:fill="auto"/>
            <w:vAlign w:val="center"/>
          </w:tcPr>
          <w:p w14:paraId="5A099806">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修剪剥芽</w:t>
            </w:r>
          </w:p>
        </w:tc>
        <w:tc>
          <w:tcPr>
            <w:tcW w:w="1065" w:type="dxa"/>
            <w:shd w:val="clear" w:color="auto" w:fill="auto"/>
            <w:noWrap/>
            <w:vAlign w:val="center"/>
          </w:tcPr>
          <w:p w14:paraId="67C2B21B">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5651" w:type="dxa"/>
            <w:shd w:val="clear" w:color="auto" w:fill="auto"/>
            <w:vAlign w:val="center"/>
          </w:tcPr>
          <w:p w14:paraId="119FEDD0">
            <w:pPr>
              <w:keepNext w:val="0"/>
              <w:keepLines w:val="0"/>
              <w:widowControl/>
              <w:suppressLineNumbers w:val="0"/>
              <w:spacing w:line="360" w:lineRule="auto"/>
              <w:jc w:val="left"/>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1、</w:t>
            </w:r>
            <w:r>
              <w:rPr>
                <w:rFonts w:hint="eastAsia" w:ascii="楷体" w:hAnsi="楷体" w:eastAsia="楷体" w:cs="楷体"/>
                <w:i w:val="0"/>
                <w:iCs w:val="0"/>
                <w:color w:val="auto"/>
                <w:kern w:val="0"/>
                <w:sz w:val="28"/>
                <w:szCs w:val="28"/>
                <w:highlight w:val="none"/>
                <w:u w:val="none"/>
                <w:lang w:val="en-US" w:eastAsia="zh-CN" w:bidi="ar"/>
              </w:rPr>
              <w:t>行道树、乔木修剪、剥芽：修剪不及时不到位，每处扣1分；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2、</w:t>
            </w:r>
            <w:r>
              <w:rPr>
                <w:rFonts w:hint="eastAsia" w:ascii="楷体" w:hAnsi="楷体" w:eastAsia="楷体" w:cs="楷体"/>
                <w:i w:val="0"/>
                <w:iCs w:val="0"/>
                <w:color w:val="auto"/>
                <w:kern w:val="0"/>
                <w:sz w:val="28"/>
                <w:szCs w:val="28"/>
                <w:highlight w:val="none"/>
                <w:u w:val="none"/>
                <w:lang w:val="en-US" w:eastAsia="zh-CN" w:bidi="ar"/>
              </w:rPr>
              <w:t>灌木修剪：修剪不及时不到位，每处扣1分；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3、</w:t>
            </w:r>
            <w:r>
              <w:rPr>
                <w:rFonts w:hint="eastAsia" w:ascii="楷体" w:hAnsi="楷体" w:eastAsia="楷体" w:cs="楷体"/>
                <w:i w:val="0"/>
                <w:iCs w:val="0"/>
                <w:color w:val="auto"/>
                <w:kern w:val="0"/>
                <w:sz w:val="28"/>
                <w:szCs w:val="28"/>
                <w:highlight w:val="none"/>
                <w:u w:val="none"/>
                <w:lang w:val="en-US" w:eastAsia="zh-CN" w:bidi="ar"/>
              </w:rPr>
              <w:t>绿篱修剪：修剪不及时不到位，每处扣1分；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4、</w:t>
            </w:r>
            <w:r>
              <w:rPr>
                <w:rFonts w:hint="eastAsia" w:ascii="楷体" w:hAnsi="楷体" w:eastAsia="楷体" w:cs="楷体"/>
                <w:i w:val="0"/>
                <w:iCs w:val="0"/>
                <w:color w:val="auto"/>
                <w:kern w:val="0"/>
                <w:sz w:val="28"/>
                <w:szCs w:val="28"/>
                <w:highlight w:val="none"/>
                <w:u w:val="none"/>
                <w:lang w:val="en-US" w:eastAsia="zh-CN" w:bidi="ar"/>
              </w:rPr>
              <w:t>球类修剪：修剪不及时不到位（球形不完整，球面不光滑密实，有明显空洞等）每处扣1分；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5、</w:t>
            </w:r>
            <w:r>
              <w:rPr>
                <w:rFonts w:hint="eastAsia" w:ascii="楷体" w:hAnsi="楷体" w:eastAsia="楷体" w:cs="楷体"/>
                <w:i w:val="0"/>
                <w:iCs w:val="0"/>
                <w:color w:val="auto"/>
                <w:kern w:val="0"/>
                <w:sz w:val="28"/>
                <w:szCs w:val="28"/>
                <w:highlight w:val="none"/>
                <w:u w:val="none"/>
                <w:lang w:val="en-US" w:eastAsia="zh-CN" w:bidi="ar"/>
              </w:rPr>
              <w:t>攀援植物修剪：剥芽不及时，茎蔓过长，残花枯藤清理不彻底，每处扣1分；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6、</w:t>
            </w:r>
            <w:r>
              <w:rPr>
                <w:rFonts w:hint="eastAsia" w:ascii="楷体" w:hAnsi="楷体" w:eastAsia="楷体" w:cs="楷体"/>
                <w:i w:val="0"/>
                <w:iCs w:val="0"/>
                <w:color w:val="auto"/>
                <w:kern w:val="0"/>
                <w:sz w:val="28"/>
                <w:szCs w:val="28"/>
                <w:highlight w:val="none"/>
                <w:u w:val="none"/>
                <w:lang w:val="en-US" w:eastAsia="zh-CN" w:bidi="ar"/>
              </w:rPr>
              <w:t>地被、草坪修剪：修剪不及时，草坪中的树坑、花坛边缘未切边，线条不清晰，每处扣1分；</w:t>
            </w:r>
          </w:p>
        </w:tc>
        <w:tc>
          <w:tcPr>
            <w:tcW w:w="913" w:type="dxa"/>
            <w:shd w:val="clear" w:color="auto" w:fill="auto"/>
            <w:vAlign w:val="center"/>
          </w:tcPr>
          <w:p w14:paraId="3DAC2D49">
            <w:pPr>
              <w:jc w:val="center"/>
              <w:rPr>
                <w:rFonts w:hint="eastAsia" w:ascii="楷体" w:hAnsi="楷体" w:eastAsia="楷体" w:cs="楷体"/>
                <w:b/>
                <w:bCs/>
                <w:i w:val="0"/>
                <w:iCs w:val="0"/>
                <w:color w:val="auto"/>
                <w:sz w:val="28"/>
                <w:szCs w:val="28"/>
                <w:highlight w:val="none"/>
                <w:u w:val="none"/>
              </w:rPr>
            </w:pPr>
          </w:p>
        </w:tc>
        <w:tc>
          <w:tcPr>
            <w:tcW w:w="843" w:type="dxa"/>
            <w:shd w:val="clear" w:color="auto" w:fill="auto"/>
            <w:noWrap/>
            <w:vAlign w:val="center"/>
          </w:tcPr>
          <w:p w14:paraId="300EA247">
            <w:pPr>
              <w:jc w:val="center"/>
              <w:rPr>
                <w:rFonts w:hint="eastAsia" w:ascii="楷体" w:hAnsi="楷体" w:eastAsia="楷体" w:cs="楷体"/>
                <w:b/>
                <w:bCs/>
                <w:i w:val="0"/>
                <w:iCs w:val="0"/>
                <w:color w:val="auto"/>
                <w:sz w:val="28"/>
                <w:szCs w:val="28"/>
                <w:highlight w:val="none"/>
                <w:u w:val="none"/>
              </w:rPr>
            </w:pPr>
          </w:p>
        </w:tc>
      </w:tr>
      <w:tr w14:paraId="12DB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408" w:type="dxa"/>
            <w:shd w:val="clear" w:color="auto" w:fill="auto"/>
            <w:noWrap/>
            <w:vAlign w:val="center"/>
          </w:tcPr>
          <w:p w14:paraId="34DEA4A0">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浇水排涝</w:t>
            </w:r>
          </w:p>
        </w:tc>
        <w:tc>
          <w:tcPr>
            <w:tcW w:w="1065" w:type="dxa"/>
            <w:shd w:val="clear" w:color="auto" w:fill="auto"/>
            <w:noWrap/>
            <w:vAlign w:val="center"/>
          </w:tcPr>
          <w:p w14:paraId="6A3B7B86">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5651" w:type="dxa"/>
            <w:shd w:val="clear" w:color="auto" w:fill="auto"/>
            <w:vAlign w:val="center"/>
          </w:tcPr>
          <w:p w14:paraId="18CD1858">
            <w:pPr>
              <w:keepNext w:val="0"/>
              <w:keepLines w:val="0"/>
              <w:widowControl/>
              <w:suppressLineNumbers w:val="0"/>
              <w:spacing w:line="360" w:lineRule="auto"/>
              <w:jc w:val="left"/>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1、</w:t>
            </w:r>
            <w:r>
              <w:rPr>
                <w:rFonts w:hint="eastAsia" w:ascii="楷体" w:hAnsi="楷体" w:eastAsia="楷体" w:cs="楷体"/>
                <w:i w:val="0"/>
                <w:iCs w:val="0"/>
                <w:color w:val="auto"/>
                <w:kern w:val="0"/>
                <w:sz w:val="28"/>
                <w:szCs w:val="28"/>
                <w:highlight w:val="none"/>
                <w:u w:val="none"/>
                <w:lang w:val="en-US" w:eastAsia="zh-CN" w:bidi="ar"/>
              </w:rPr>
              <w:t>未及时浇水导致土壤开裂、板结，园林植物枯黄、生长不良，每处扣1分；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2、</w:t>
            </w:r>
            <w:r>
              <w:rPr>
                <w:rFonts w:hint="eastAsia" w:ascii="楷体" w:hAnsi="楷体" w:eastAsia="楷体" w:cs="楷体"/>
                <w:i w:val="0"/>
                <w:iCs w:val="0"/>
                <w:color w:val="auto"/>
                <w:kern w:val="0"/>
                <w:sz w:val="28"/>
                <w:szCs w:val="28"/>
                <w:highlight w:val="none"/>
                <w:u w:val="none"/>
                <w:lang w:val="en-US" w:eastAsia="zh-CN" w:bidi="ar"/>
              </w:rPr>
              <w:t>叶面蒙尘或粘滞物未及时清除，每处扣1分；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3、</w:t>
            </w:r>
            <w:r>
              <w:rPr>
                <w:rFonts w:hint="eastAsia" w:ascii="楷体" w:hAnsi="楷体" w:eastAsia="楷体" w:cs="楷体"/>
                <w:i w:val="0"/>
                <w:iCs w:val="0"/>
                <w:color w:val="auto"/>
                <w:kern w:val="0"/>
                <w:sz w:val="28"/>
                <w:szCs w:val="28"/>
                <w:highlight w:val="none"/>
                <w:u w:val="none"/>
                <w:lang w:val="en-US" w:eastAsia="zh-CN" w:bidi="ar"/>
              </w:rPr>
              <w:t>检查地段雨后24小时内仍有明显积水，每处扣1分；</w:t>
            </w:r>
          </w:p>
        </w:tc>
        <w:tc>
          <w:tcPr>
            <w:tcW w:w="913" w:type="dxa"/>
            <w:shd w:val="clear" w:color="auto" w:fill="auto"/>
            <w:vAlign w:val="center"/>
          </w:tcPr>
          <w:p w14:paraId="737CD674">
            <w:pPr>
              <w:jc w:val="center"/>
              <w:rPr>
                <w:rFonts w:hint="eastAsia" w:ascii="楷体" w:hAnsi="楷体" w:eastAsia="楷体" w:cs="楷体"/>
                <w:b/>
                <w:bCs/>
                <w:i w:val="0"/>
                <w:iCs w:val="0"/>
                <w:color w:val="auto"/>
                <w:sz w:val="28"/>
                <w:szCs w:val="28"/>
                <w:highlight w:val="none"/>
                <w:u w:val="none"/>
              </w:rPr>
            </w:pPr>
          </w:p>
        </w:tc>
        <w:tc>
          <w:tcPr>
            <w:tcW w:w="843" w:type="dxa"/>
            <w:shd w:val="clear" w:color="auto" w:fill="auto"/>
            <w:noWrap/>
            <w:vAlign w:val="center"/>
          </w:tcPr>
          <w:p w14:paraId="2BE0BAC2">
            <w:pPr>
              <w:jc w:val="center"/>
              <w:rPr>
                <w:rFonts w:hint="eastAsia" w:ascii="楷体" w:hAnsi="楷体" w:eastAsia="楷体" w:cs="楷体"/>
                <w:b/>
                <w:bCs/>
                <w:i w:val="0"/>
                <w:iCs w:val="0"/>
                <w:color w:val="auto"/>
                <w:sz w:val="28"/>
                <w:szCs w:val="28"/>
                <w:highlight w:val="none"/>
                <w:u w:val="none"/>
              </w:rPr>
            </w:pPr>
          </w:p>
        </w:tc>
      </w:tr>
      <w:tr w14:paraId="64FD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408" w:type="dxa"/>
            <w:shd w:val="clear" w:color="auto" w:fill="auto"/>
            <w:noWrap/>
            <w:vAlign w:val="center"/>
          </w:tcPr>
          <w:p w14:paraId="37B8A0ED">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病虫害防治</w:t>
            </w:r>
          </w:p>
        </w:tc>
        <w:tc>
          <w:tcPr>
            <w:tcW w:w="1065" w:type="dxa"/>
            <w:shd w:val="clear" w:color="auto" w:fill="auto"/>
            <w:noWrap/>
            <w:vAlign w:val="center"/>
          </w:tcPr>
          <w:p w14:paraId="3CC33928">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5651" w:type="dxa"/>
            <w:shd w:val="clear" w:color="auto" w:fill="auto"/>
            <w:vAlign w:val="center"/>
          </w:tcPr>
          <w:p w14:paraId="5B95C6EE">
            <w:pPr>
              <w:keepNext w:val="0"/>
              <w:keepLines w:val="0"/>
              <w:widowControl/>
              <w:suppressLineNumbers w:val="0"/>
              <w:spacing w:line="360" w:lineRule="auto"/>
              <w:jc w:val="left"/>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1、</w:t>
            </w:r>
            <w:r>
              <w:rPr>
                <w:rFonts w:hint="eastAsia" w:ascii="楷体" w:hAnsi="楷体" w:eastAsia="楷体" w:cs="楷体"/>
                <w:i w:val="0"/>
                <w:iCs w:val="0"/>
                <w:color w:val="auto"/>
                <w:kern w:val="0"/>
                <w:sz w:val="28"/>
                <w:szCs w:val="28"/>
                <w:highlight w:val="none"/>
                <w:u w:val="none"/>
                <w:lang w:val="en-US" w:eastAsia="zh-CN" w:bidi="ar"/>
              </w:rPr>
              <w:t>园林植物（包括乔木、花灌木、竹类、绿篱、地被、色块、藤本、水生植物、草坪和草花等）有轻微病虫害或病虫害虽明显，但及时用药后，无继续危害现象，对景观效果影响较小，每处扣1分；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2、</w:t>
            </w:r>
            <w:r>
              <w:rPr>
                <w:rFonts w:hint="eastAsia" w:ascii="楷体" w:hAnsi="楷体" w:eastAsia="楷体" w:cs="楷体"/>
                <w:i w:val="0"/>
                <w:iCs w:val="0"/>
                <w:color w:val="auto"/>
                <w:kern w:val="0"/>
                <w:sz w:val="28"/>
                <w:szCs w:val="28"/>
                <w:highlight w:val="none"/>
                <w:u w:val="none"/>
                <w:lang w:val="en-US" w:eastAsia="zh-CN" w:bidi="ar"/>
              </w:rPr>
              <w:t>园林植物有较明显的病虫害，且未及时用药或对景观效果影响较大，每处扣1分；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3、</w:t>
            </w:r>
            <w:r>
              <w:rPr>
                <w:rFonts w:hint="eastAsia" w:ascii="楷体" w:hAnsi="楷体" w:eastAsia="楷体" w:cs="楷体"/>
                <w:i w:val="0"/>
                <w:iCs w:val="0"/>
                <w:color w:val="auto"/>
                <w:kern w:val="0"/>
                <w:sz w:val="28"/>
                <w:szCs w:val="28"/>
                <w:highlight w:val="none"/>
                <w:u w:val="none"/>
                <w:lang w:val="en-US" w:eastAsia="zh-CN" w:bidi="ar"/>
              </w:rPr>
              <w:t>作业人员喷施化学药剂时未戴口罩和手套，发现一次扣2分；</w:t>
            </w:r>
            <w:r>
              <w:rPr>
                <w:rFonts w:hint="eastAsia" w:ascii="楷体" w:hAnsi="楷体" w:eastAsia="楷体" w:cs="楷体"/>
                <w:i w:val="0"/>
                <w:iCs w:val="0"/>
                <w:color w:val="auto"/>
                <w:kern w:val="0"/>
                <w:sz w:val="28"/>
                <w:szCs w:val="28"/>
                <w:highlight w:val="none"/>
                <w:u w:val="none"/>
                <w:lang w:val="en-US" w:eastAsia="zh-CN" w:bidi="ar"/>
              </w:rPr>
              <w:br w:type="textWrapping"/>
            </w:r>
            <w:r>
              <w:rPr>
                <w:rFonts w:hint="eastAsia" w:ascii="楷体" w:hAnsi="楷体" w:eastAsia="楷体" w:cs="楷体"/>
                <w:b/>
                <w:bCs/>
                <w:i w:val="0"/>
                <w:iCs w:val="0"/>
                <w:color w:val="auto"/>
                <w:kern w:val="0"/>
                <w:sz w:val="28"/>
                <w:szCs w:val="28"/>
                <w:highlight w:val="none"/>
                <w:u w:val="none"/>
                <w:lang w:val="en-US" w:eastAsia="zh-CN" w:bidi="ar"/>
              </w:rPr>
              <w:t>4、</w:t>
            </w:r>
            <w:r>
              <w:rPr>
                <w:rFonts w:hint="eastAsia" w:ascii="楷体" w:hAnsi="楷体" w:eastAsia="楷体" w:cs="楷体"/>
                <w:i w:val="0"/>
                <w:iCs w:val="0"/>
                <w:color w:val="auto"/>
                <w:kern w:val="0"/>
                <w:sz w:val="28"/>
                <w:szCs w:val="28"/>
                <w:highlight w:val="none"/>
                <w:u w:val="none"/>
                <w:lang w:val="en-US" w:eastAsia="zh-CN" w:bidi="ar"/>
              </w:rPr>
              <w:t>在道路上喷施化学药剂时未设警示标志或喷溅到市民身上，发现一次扣2分；</w:t>
            </w:r>
          </w:p>
        </w:tc>
        <w:tc>
          <w:tcPr>
            <w:tcW w:w="913" w:type="dxa"/>
            <w:shd w:val="clear" w:color="auto" w:fill="auto"/>
            <w:vAlign w:val="center"/>
          </w:tcPr>
          <w:p w14:paraId="5726B606">
            <w:pPr>
              <w:jc w:val="center"/>
              <w:rPr>
                <w:rFonts w:hint="eastAsia" w:ascii="楷体" w:hAnsi="楷体" w:eastAsia="楷体" w:cs="楷体"/>
                <w:b/>
                <w:bCs/>
                <w:i w:val="0"/>
                <w:iCs w:val="0"/>
                <w:color w:val="auto"/>
                <w:sz w:val="28"/>
                <w:szCs w:val="28"/>
                <w:highlight w:val="none"/>
                <w:u w:val="none"/>
              </w:rPr>
            </w:pPr>
          </w:p>
        </w:tc>
        <w:tc>
          <w:tcPr>
            <w:tcW w:w="843" w:type="dxa"/>
            <w:shd w:val="clear" w:color="auto" w:fill="auto"/>
            <w:noWrap/>
            <w:vAlign w:val="center"/>
          </w:tcPr>
          <w:p w14:paraId="1CC2C7F9">
            <w:pPr>
              <w:jc w:val="center"/>
              <w:rPr>
                <w:rFonts w:hint="eastAsia" w:ascii="楷体" w:hAnsi="楷体" w:eastAsia="楷体" w:cs="楷体"/>
                <w:b/>
                <w:bCs/>
                <w:i w:val="0"/>
                <w:iCs w:val="0"/>
                <w:color w:val="auto"/>
                <w:sz w:val="28"/>
                <w:szCs w:val="28"/>
                <w:highlight w:val="none"/>
                <w:u w:val="none"/>
              </w:rPr>
            </w:pPr>
          </w:p>
        </w:tc>
      </w:tr>
      <w:tr w14:paraId="26B3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1408" w:type="dxa"/>
            <w:shd w:val="clear" w:color="auto" w:fill="auto"/>
            <w:noWrap/>
            <w:vAlign w:val="center"/>
          </w:tcPr>
          <w:p w14:paraId="429FF3D7">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清理杂物建筑垃圾</w:t>
            </w:r>
          </w:p>
        </w:tc>
        <w:tc>
          <w:tcPr>
            <w:tcW w:w="1065" w:type="dxa"/>
            <w:shd w:val="clear" w:color="auto" w:fill="auto"/>
            <w:noWrap/>
            <w:vAlign w:val="center"/>
          </w:tcPr>
          <w:p w14:paraId="5F7835CF">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5651" w:type="dxa"/>
            <w:shd w:val="clear" w:color="auto" w:fill="auto"/>
            <w:vAlign w:val="center"/>
          </w:tcPr>
          <w:p w14:paraId="46A66717">
            <w:pPr>
              <w:keepNext w:val="0"/>
              <w:keepLines w:val="0"/>
              <w:widowControl/>
              <w:suppressLineNumbers w:val="0"/>
              <w:spacing w:line="360" w:lineRule="auto"/>
              <w:jc w:val="left"/>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1、</w:t>
            </w:r>
            <w:r>
              <w:rPr>
                <w:rFonts w:hint="eastAsia" w:ascii="楷体" w:hAnsi="楷体" w:eastAsia="楷体" w:cs="楷体"/>
                <w:i w:val="0"/>
                <w:iCs w:val="0"/>
                <w:color w:val="auto"/>
                <w:kern w:val="0"/>
                <w:sz w:val="28"/>
                <w:szCs w:val="28"/>
                <w:highlight w:val="none"/>
                <w:u w:val="none"/>
                <w:lang w:val="en-US" w:eastAsia="zh-CN" w:bidi="ar"/>
              </w:rPr>
              <w:t xml:space="preserve">清理不到位，绿地内有干枯枝叶、杂物建筑垃圾等，每处扣1分；                                                                                 </w:t>
            </w:r>
            <w:r>
              <w:rPr>
                <w:rFonts w:hint="eastAsia" w:ascii="楷体" w:hAnsi="楷体" w:eastAsia="楷体" w:cs="楷体"/>
                <w:b/>
                <w:bCs/>
                <w:i w:val="0"/>
                <w:iCs w:val="0"/>
                <w:color w:val="auto"/>
                <w:kern w:val="0"/>
                <w:sz w:val="28"/>
                <w:szCs w:val="28"/>
                <w:highlight w:val="none"/>
                <w:u w:val="none"/>
                <w:lang w:val="en-US" w:eastAsia="zh-CN" w:bidi="ar"/>
              </w:rPr>
              <w:t>2、</w:t>
            </w:r>
            <w:r>
              <w:rPr>
                <w:rFonts w:hint="eastAsia" w:ascii="楷体" w:hAnsi="楷体" w:eastAsia="楷体" w:cs="楷体"/>
                <w:i w:val="0"/>
                <w:iCs w:val="0"/>
                <w:color w:val="auto"/>
                <w:kern w:val="0"/>
                <w:sz w:val="28"/>
                <w:szCs w:val="28"/>
                <w:highlight w:val="none"/>
                <w:u w:val="none"/>
                <w:lang w:val="en-US" w:eastAsia="zh-CN" w:bidi="ar"/>
              </w:rPr>
              <w:t xml:space="preserve">绿地内干枯枝叶、杂物建筑垃圾等垃圾清运不及时，每处扣1分；                                                                                                </w:t>
            </w:r>
          </w:p>
        </w:tc>
        <w:tc>
          <w:tcPr>
            <w:tcW w:w="913" w:type="dxa"/>
            <w:shd w:val="clear" w:color="auto" w:fill="auto"/>
            <w:vAlign w:val="center"/>
          </w:tcPr>
          <w:p w14:paraId="04D49BAD">
            <w:pPr>
              <w:jc w:val="center"/>
              <w:rPr>
                <w:rFonts w:hint="eastAsia" w:ascii="楷体" w:hAnsi="楷体" w:eastAsia="楷体" w:cs="楷体"/>
                <w:b/>
                <w:bCs/>
                <w:i w:val="0"/>
                <w:iCs w:val="0"/>
                <w:color w:val="auto"/>
                <w:sz w:val="28"/>
                <w:szCs w:val="28"/>
                <w:highlight w:val="none"/>
                <w:u w:val="none"/>
              </w:rPr>
            </w:pPr>
          </w:p>
        </w:tc>
        <w:tc>
          <w:tcPr>
            <w:tcW w:w="843" w:type="dxa"/>
            <w:shd w:val="clear" w:color="auto" w:fill="auto"/>
            <w:noWrap/>
            <w:vAlign w:val="center"/>
          </w:tcPr>
          <w:p w14:paraId="0E30083B">
            <w:pPr>
              <w:jc w:val="center"/>
              <w:rPr>
                <w:rFonts w:hint="eastAsia" w:ascii="楷体" w:hAnsi="楷体" w:eastAsia="楷体" w:cs="楷体"/>
                <w:b/>
                <w:bCs/>
                <w:i w:val="0"/>
                <w:iCs w:val="0"/>
                <w:color w:val="auto"/>
                <w:sz w:val="28"/>
                <w:szCs w:val="28"/>
                <w:highlight w:val="none"/>
                <w:u w:val="none"/>
              </w:rPr>
            </w:pPr>
          </w:p>
        </w:tc>
      </w:tr>
      <w:tr w14:paraId="1EC7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jc w:val="center"/>
        </w:trPr>
        <w:tc>
          <w:tcPr>
            <w:tcW w:w="1408" w:type="dxa"/>
            <w:shd w:val="clear" w:color="auto" w:fill="auto"/>
            <w:noWrap/>
            <w:vAlign w:val="center"/>
          </w:tcPr>
          <w:p w14:paraId="38821C9A">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制度管理</w:t>
            </w:r>
          </w:p>
        </w:tc>
        <w:tc>
          <w:tcPr>
            <w:tcW w:w="1065" w:type="dxa"/>
            <w:shd w:val="clear" w:color="auto" w:fill="auto"/>
            <w:noWrap/>
            <w:vAlign w:val="center"/>
          </w:tcPr>
          <w:p w14:paraId="5C36D72D">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5651" w:type="dxa"/>
            <w:shd w:val="clear" w:color="auto" w:fill="auto"/>
            <w:vAlign w:val="center"/>
          </w:tcPr>
          <w:p w14:paraId="7AC815DB">
            <w:pPr>
              <w:keepNext w:val="0"/>
              <w:keepLines w:val="0"/>
              <w:widowControl/>
              <w:suppressLineNumbers w:val="0"/>
              <w:spacing w:line="360" w:lineRule="auto"/>
              <w:jc w:val="left"/>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1、</w:t>
            </w:r>
            <w:r>
              <w:rPr>
                <w:rFonts w:hint="eastAsia" w:ascii="楷体" w:hAnsi="楷体" w:eastAsia="楷体" w:cs="楷体"/>
                <w:i w:val="0"/>
                <w:iCs w:val="0"/>
                <w:color w:val="auto"/>
                <w:kern w:val="0"/>
                <w:sz w:val="28"/>
                <w:szCs w:val="28"/>
                <w:highlight w:val="none"/>
                <w:u w:val="none"/>
                <w:lang w:val="en-US" w:eastAsia="zh-CN" w:bidi="ar"/>
              </w:rPr>
              <w:t xml:space="preserve">每日上午9:30前，在工作群里报当日工作计划（时间段、路段、人数、作业内容），未按时报送且没有说明理由的，每次扣1分，虚报工作计划，每次扣1分；                                                                                                                                                                                   </w:t>
            </w:r>
            <w:r>
              <w:rPr>
                <w:rFonts w:hint="eastAsia" w:ascii="楷体" w:hAnsi="楷体" w:eastAsia="楷体" w:cs="楷体"/>
                <w:b/>
                <w:bCs/>
                <w:i w:val="0"/>
                <w:iCs w:val="0"/>
                <w:color w:val="auto"/>
                <w:kern w:val="0"/>
                <w:sz w:val="28"/>
                <w:szCs w:val="28"/>
                <w:highlight w:val="none"/>
                <w:u w:val="none"/>
                <w:lang w:val="en-US" w:eastAsia="zh-CN" w:bidi="ar"/>
              </w:rPr>
              <w:t>2、</w:t>
            </w:r>
            <w:r>
              <w:rPr>
                <w:rFonts w:hint="eastAsia" w:ascii="楷体" w:hAnsi="楷体" w:eastAsia="楷体" w:cs="楷体"/>
                <w:i w:val="0"/>
                <w:iCs w:val="0"/>
                <w:color w:val="auto"/>
                <w:kern w:val="0"/>
                <w:sz w:val="28"/>
                <w:szCs w:val="28"/>
                <w:highlight w:val="none"/>
                <w:u w:val="none"/>
                <w:lang w:val="en-US" w:eastAsia="zh-CN" w:bidi="ar"/>
              </w:rPr>
              <w:t xml:space="preserve">未按规定要求，建立台账，每次扣1－5分；                                                                                          </w:t>
            </w:r>
            <w:r>
              <w:rPr>
                <w:rFonts w:hint="eastAsia" w:ascii="楷体" w:hAnsi="楷体" w:eastAsia="楷体" w:cs="楷体"/>
                <w:b/>
                <w:bCs/>
                <w:i w:val="0"/>
                <w:iCs w:val="0"/>
                <w:color w:val="auto"/>
                <w:kern w:val="0"/>
                <w:sz w:val="28"/>
                <w:szCs w:val="28"/>
                <w:highlight w:val="none"/>
                <w:u w:val="none"/>
                <w:lang w:val="en-US" w:eastAsia="zh-CN" w:bidi="ar"/>
              </w:rPr>
              <w:t>3、</w:t>
            </w:r>
            <w:r>
              <w:rPr>
                <w:rFonts w:hint="eastAsia" w:ascii="楷体" w:hAnsi="楷体" w:eastAsia="楷体" w:cs="楷体"/>
                <w:i w:val="0"/>
                <w:iCs w:val="0"/>
                <w:color w:val="auto"/>
                <w:kern w:val="0"/>
                <w:sz w:val="28"/>
                <w:szCs w:val="28"/>
                <w:highlight w:val="none"/>
                <w:u w:val="none"/>
                <w:lang w:val="en-US" w:eastAsia="zh-CN" w:bidi="ar"/>
              </w:rPr>
              <w:t>绿化统计报表、养护计划等应在规定时间内及时正确报送，每次扣1分；</w:t>
            </w:r>
          </w:p>
        </w:tc>
        <w:tc>
          <w:tcPr>
            <w:tcW w:w="913" w:type="dxa"/>
            <w:shd w:val="clear" w:color="auto" w:fill="auto"/>
            <w:vAlign w:val="center"/>
          </w:tcPr>
          <w:p w14:paraId="0645B05B">
            <w:pPr>
              <w:jc w:val="center"/>
              <w:rPr>
                <w:rFonts w:hint="eastAsia" w:ascii="楷体" w:hAnsi="楷体" w:eastAsia="楷体" w:cs="楷体"/>
                <w:b/>
                <w:bCs/>
                <w:i w:val="0"/>
                <w:iCs w:val="0"/>
                <w:color w:val="auto"/>
                <w:sz w:val="28"/>
                <w:szCs w:val="28"/>
                <w:highlight w:val="none"/>
                <w:u w:val="none"/>
              </w:rPr>
            </w:pPr>
          </w:p>
        </w:tc>
        <w:tc>
          <w:tcPr>
            <w:tcW w:w="843" w:type="dxa"/>
            <w:shd w:val="clear" w:color="auto" w:fill="auto"/>
            <w:noWrap/>
            <w:vAlign w:val="center"/>
          </w:tcPr>
          <w:p w14:paraId="3FA18B7E">
            <w:pPr>
              <w:jc w:val="center"/>
              <w:rPr>
                <w:rFonts w:hint="eastAsia" w:ascii="楷体" w:hAnsi="楷体" w:eastAsia="楷体" w:cs="楷体"/>
                <w:b/>
                <w:bCs/>
                <w:i w:val="0"/>
                <w:iCs w:val="0"/>
                <w:color w:val="auto"/>
                <w:sz w:val="28"/>
                <w:szCs w:val="28"/>
                <w:highlight w:val="none"/>
                <w:u w:val="none"/>
              </w:rPr>
            </w:pPr>
          </w:p>
        </w:tc>
      </w:tr>
      <w:tr w14:paraId="456A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08" w:type="dxa"/>
            <w:shd w:val="clear" w:color="auto" w:fill="auto"/>
            <w:vAlign w:val="center"/>
          </w:tcPr>
          <w:p w14:paraId="5120EE38">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合计</w:t>
            </w:r>
          </w:p>
        </w:tc>
        <w:tc>
          <w:tcPr>
            <w:tcW w:w="1065" w:type="dxa"/>
            <w:shd w:val="clear" w:color="auto" w:fill="auto"/>
            <w:noWrap/>
            <w:vAlign w:val="center"/>
          </w:tcPr>
          <w:p w14:paraId="4EB9B0A6">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100</w:t>
            </w:r>
          </w:p>
        </w:tc>
        <w:tc>
          <w:tcPr>
            <w:tcW w:w="5651" w:type="dxa"/>
            <w:shd w:val="clear" w:color="auto" w:fill="auto"/>
            <w:noWrap/>
            <w:vAlign w:val="center"/>
          </w:tcPr>
          <w:p w14:paraId="4D508EB1">
            <w:pPr>
              <w:jc w:val="center"/>
              <w:rPr>
                <w:rFonts w:hint="eastAsia" w:ascii="楷体" w:hAnsi="楷体" w:eastAsia="楷体" w:cs="楷体"/>
                <w:b/>
                <w:bCs/>
                <w:i w:val="0"/>
                <w:iCs w:val="0"/>
                <w:color w:val="auto"/>
                <w:sz w:val="28"/>
                <w:szCs w:val="28"/>
                <w:highlight w:val="none"/>
                <w:u w:val="none"/>
              </w:rPr>
            </w:pPr>
          </w:p>
        </w:tc>
        <w:tc>
          <w:tcPr>
            <w:tcW w:w="913" w:type="dxa"/>
            <w:shd w:val="clear" w:color="auto" w:fill="auto"/>
            <w:vAlign w:val="center"/>
          </w:tcPr>
          <w:p w14:paraId="3F5A77A2">
            <w:pPr>
              <w:jc w:val="center"/>
              <w:rPr>
                <w:rFonts w:hint="eastAsia" w:ascii="楷体" w:hAnsi="楷体" w:eastAsia="楷体" w:cs="楷体"/>
                <w:b/>
                <w:bCs/>
                <w:i w:val="0"/>
                <w:iCs w:val="0"/>
                <w:color w:val="auto"/>
                <w:sz w:val="28"/>
                <w:szCs w:val="28"/>
                <w:highlight w:val="none"/>
                <w:u w:val="none"/>
              </w:rPr>
            </w:pPr>
          </w:p>
        </w:tc>
        <w:tc>
          <w:tcPr>
            <w:tcW w:w="843" w:type="dxa"/>
            <w:shd w:val="clear" w:color="auto" w:fill="auto"/>
            <w:noWrap/>
            <w:vAlign w:val="center"/>
          </w:tcPr>
          <w:p w14:paraId="33548D59">
            <w:pPr>
              <w:jc w:val="center"/>
              <w:rPr>
                <w:rFonts w:hint="eastAsia" w:ascii="楷体" w:hAnsi="楷体" w:eastAsia="楷体" w:cs="楷体"/>
                <w:b/>
                <w:bCs/>
                <w:i w:val="0"/>
                <w:iCs w:val="0"/>
                <w:color w:val="auto"/>
                <w:sz w:val="28"/>
                <w:szCs w:val="28"/>
                <w:highlight w:val="none"/>
                <w:u w:val="none"/>
              </w:rPr>
            </w:pPr>
          </w:p>
        </w:tc>
      </w:tr>
      <w:tr w14:paraId="4CB0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08" w:type="dxa"/>
            <w:shd w:val="clear" w:color="auto" w:fill="auto"/>
            <w:vAlign w:val="center"/>
          </w:tcPr>
          <w:p w14:paraId="5BDF0297">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备注</w:t>
            </w:r>
          </w:p>
        </w:tc>
        <w:tc>
          <w:tcPr>
            <w:tcW w:w="1065" w:type="dxa"/>
            <w:shd w:val="clear" w:color="auto" w:fill="auto"/>
            <w:noWrap/>
            <w:vAlign w:val="center"/>
          </w:tcPr>
          <w:p w14:paraId="3CF38730">
            <w:pPr>
              <w:jc w:val="center"/>
              <w:rPr>
                <w:rFonts w:hint="eastAsia" w:ascii="楷体" w:hAnsi="楷体" w:eastAsia="楷体" w:cs="楷体"/>
                <w:i w:val="0"/>
                <w:iCs w:val="0"/>
                <w:color w:val="auto"/>
                <w:sz w:val="28"/>
                <w:szCs w:val="28"/>
                <w:highlight w:val="none"/>
                <w:u w:val="none"/>
              </w:rPr>
            </w:pPr>
          </w:p>
        </w:tc>
        <w:tc>
          <w:tcPr>
            <w:tcW w:w="5651" w:type="dxa"/>
            <w:shd w:val="clear" w:color="auto" w:fill="auto"/>
            <w:noWrap/>
            <w:vAlign w:val="center"/>
          </w:tcPr>
          <w:p w14:paraId="09425162">
            <w:pPr>
              <w:jc w:val="center"/>
              <w:rPr>
                <w:rFonts w:hint="eastAsia" w:ascii="楷体" w:hAnsi="楷体" w:eastAsia="楷体" w:cs="楷体"/>
                <w:b/>
                <w:bCs/>
                <w:i w:val="0"/>
                <w:iCs w:val="0"/>
                <w:color w:val="auto"/>
                <w:sz w:val="28"/>
                <w:szCs w:val="28"/>
                <w:highlight w:val="none"/>
                <w:u w:val="none"/>
              </w:rPr>
            </w:pPr>
          </w:p>
        </w:tc>
        <w:tc>
          <w:tcPr>
            <w:tcW w:w="913" w:type="dxa"/>
            <w:shd w:val="clear" w:color="auto" w:fill="auto"/>
            <w:vAlign w:val="center"/>
          </w:tcPr>
          <w:p w14:paraId="258AE1BB">
            <w:pPr>
              <w:jc w:val="center"/>
              <w:rPr>
                <w:rFonts w:hint="eastAsia" w:ascii="楷体" w:hAnsi="楷体" w:eastAsia="楷体" w:cs="楷体"/>
                <w:b/>
                <w:bCs/>
                <w:i w:val="0"/>
                <w:iCs w:val="0"/>
                <w:color w:val="auto"/>
                <w:sz w:val="28"/>
                <w:szCs w:val="28"/>
                <w:highlight w:val="none"/>
                <w:u w:val="none"/>
              </w:rPr>
            </w:pPr>
          </w:p>
        </w:tc>
        <w:tc>
          <w:tcPr>
            <w:tcW w:w="843" w:type="dxa"/>
            <w:shd w:val="clear" w:color="auto" w:fill="auto"/>
            <w:noWrap/>
            <w:vAlign w:val="center"/>
          </w:tcPr>
          <w:p w14:paraId="4026ED94">
            <w:pPr>
              <w:jc w:val="center"/>
              <w:rPr>
                <w:rFonts w:hint="eastAsia" w:ascii="楷体" w:hAnsi="楷体" w:eastAsia="楷体" w:cs="楷体"/>
                <w:b/>
                <w:bCs/>
                <w:i w:val="0"/>
                <w:iCs w:val="0"/>
                <w:color w:val="auto"/>
                <w:sz w:val="28"/>
                <w:szCs w:val="28"/>
                <w:highlight w:val="none"/>
                <w:u w:val="none"/>
              </w:rPr>
            </w:pPr>
          </w:p>
        </w:tc>
      </w:tr>
      <w:tr w14:paraId="2A93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124" w:type="dxa"/>
            <w:gridSpan w:val="3"/>
            <w:shd w:val="clear" w:color="auto" w:fill="auto"/>
            <w:noWrap/>
            <w:vAlign w:val="center"/>
          </w:tcPr>
          <w:p w14:paraId="0A3AB078">
            <w:pPr>
              <w:keepNext w:val="0"/>
              <w:keepLines w:val="0"/>
              <w:widowControl/>
              <w:suppressLineNumbers w:val="0"/>
              <w:jc w:val="left"/>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备注：考核解释权归</w:t>
            </w:r>
            <w:r>
              <w:rPr>
                <w:rFonts w:hint="eastAsia" w:ascii="楷体" w:hAnsi="楷体" w:eastAsia="楷体" w:cs="楷体"/>
                <w:color w:val="auto"/>
                <w:kern w:val="0"/>
                <w:sz w:val="28"/>
                <w:szCs w:val="28"/>
                <w:highlight w:val="none"/>
                <w:u w:val="none"/>
                <w:lang w:val="en-US" w:eastAsia="zh-CN" w:bidi="ar"/>
              </w:rPr>
              <w:t>镇江市丹徒区民政局殡葬管理服务中心</w:t>
            </w:r>
          </w:p>
        </w:tc>
        <w:tc>
          <w:tcPr>
            <w:tcW w:w="913" w:type="dxa"/>
            <w:shd w:val="clear" w:color="auto" w:fill="auto"/>
            <w:noWrap/>
            <w:vAlign w:val="center"/>
          </w:tcPr>
          <w:p w14:paraId="4D8D2E7F">
            <w:pPr>
              <w:jc w:val="center"/>
              <w:rPr>
                <w:rFonts w:hint="eastAsia" w:ascii="楷体" w:hAnsi="楷体" w:eastAsia="楷体" w:cs="楷体"/>
                <w:i w:val="0"/>
                <w:iCs w:val="0"/>
                <w:color w:val="auto"/>
                <w:sz w:val="28"/>
                <w:szCs w:val="28"/>
                <w:highlight w:val="none"/>
                <w:u w:val="none"/>
              </w:rPr>
            </w:pPr>
          </w:p>
        </w:tc>
        <w:tc>
          <w:tcPr>
            <w:tcW w:w="843" w:type="dxa"/>
            <w:shd w:val="clear" w:color="auto" w:fill="auto"/>
            <w:noWrap/>
            <w:vAlign w:val="center"/>
          </w:tcPr>
          <w:p w14:paraId="01DE6AB5">
            <w:pPr>
              <w:rPr>
                <w:rFonts w:hint="eastAsia" w:ascii="楷体" w:hAnsi="楷体" w:eastAsia="楷体" w:cs="楷体"/>
                <w:i w:val="0"/>
                <w:iCs w:val="0"/>
                <w:color w:val="auto"/>
                <w:sz w:val="28"/>
                <w:szCs w:val="28"/>
                <w:highlight w:val="none"/>
                <w:u w:val="none"/>
              </w:rPr>
            </w:pPr>
          </w:p>
        </w:tc>
      </w:tr>
      <w:tr w14:paraId="47FE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08" w:type="dxa"/>
            <w:shd w:val="clear" w:color="auto" w:fill="auto"/>
            <w:noWrap/>
            <w:vAlign w:val="center"/>
          </w:tcPr>
          <w:p w14:paraId="12A391F3">
            <w:pPr>
              <w:jc w:val="center"/>
              <w:rPr>
                <w:rFonts w:hint="eastAsia" w:ascii="楷体" w:hAnsi="楷体" w:eastAsia="楷体" w:cs="楷体"/>
                <w:i w:val="0"/>
                <w:iCs w:val="0"/>
                <w:color w:val="auto"/>
                <w:sz w:val="28"/>
                <w:szCs w:val="28"/>
                <w:highlight w:val="none"/>
                <w:u w:val="none"/>
              </w:rPr>
            </w:pPr>
          </w:p>
        </w:tc>
        <w:tc>
          <w:tcPr>
            <w:tcW w:w="1065" w:type="dxa"/>
            <w:shd w:val="clear" w:color="auto" w:fill="auto"/>
            <w:noWrap/>
            <w:vAlign w:val="center"/>
          </w:tcPr>
          <w:p w14:paraId="3EFD9B94">
            <w:pPr>
              <w:jc w:val="center"/>
              <w:rPr>
                <w:rFonts w:hint="eastAsia" w:ascii="楷体" w:hAnsi="楷体" w:eastAsia="楷体" w:cs="楷体"/>
                <w:i w:val="0"/>
                <w:iCs w:val="0"/>
                <w:color w:val="auto"/>
                <w:sz w:val="28"/>
                <w:szCs w:val="28"/>
                <w:highlight w:val="none"/>
                <w:u w:val="none"/>
              </w:rPr>
            </w:pPr>
          </w:p>
        </w:tc>
        <w:tc>
          <w:tcPr>
            <w:tcW w:w="5651" w:type="dxa"/>
            <w:shd w:val="clear" w:color="auto" w:fill="auto"/>
            <w:noWrap/>
            <w:vAlign w:val="top"/>
          </w:tcPr>
          <w:p w14:paraId="60983FD7">
            <w:pPr>
              <w:rPr>
                <w:rFonts w:hint="eastAsia" w:ascii="楷体" w:hAnsi="楷体" w:eastAsia="楷体" w:cs="楷体"/>
                <w:i w:val="0"/>
                <w:iCs w:val="0"/>
                <w:color w:val="auto"/>
                <w:sz w:val="28"/>
                <w:szCs w:val="28"/>
                <w:highlight w:val="none"/>
                <w:u w:val="none"/>
              </w:rPr>
            </w:pPr>
          </w:p>
        </w:tc>
        <w:tc>
          <w:tcPr>
            <w:tcW w:w="913" w:type="dxa"/>
            <w:shd w:val="clear" w:color="auto" w:fill="auto"/>
            <w:noWrap/>
            <w:vAlign w:val="center"/>
          </w:tcPr>
          <w:p w14:paraId="350C3E86">
            <w:pPr>
              <w:jc w:val="center"/>
              <w:rPr>
                <w:rFonts w:hint="eastAsia" w:ascii="楷体" w:hAnsi="楷体" w:eastAsia="楷体" w:cs="楷体"/>
                <w:i w:val="0"/>
                <w:iCs w:val="0"/>
                <w:color w:val="auto"/>
                <w:sz w:val="28"/>
                <w:szCs w:val="28"/>
                <w:highlight w:val="none"/>
                <w:u w:val="none"/>
              </w:rPr>
            </w:pPr>
          </w:p>
        </w:tc>
        <w:tc>
          <w:tcPr>
            <w:tcW w:w="843" w:type="dxa"/>
            <w:shd w:val="clear" w:color="auto" w:fill="auto"/>
            <w:noWrap/>
            <w:vAlign w:val="center"/>
          </w:tcPr>
          <w:p w14:paraId="3527D68C">
            <w:pPr>
              <w:rPr>
                <w:rFonts w:hint="eastAsia" w:ascii="楷体" w:hAnsi="楷体" w:eastAsia="楷体" w:cs="楷体"/>
                <w:i w:val="0"/>
                <w:iCs w:val="0"/>
                <w:color w:val="auto"/>
                <w:sz w:val="28"/>
                <w:szCs w:val="28"/>
                <w:highlight w:val="none"/>
                <w:u w:val="none"/>
              </w:rPr>
            </w:pPr>
          </w:p>
        </w:tc>
      </w:tr>
      <w:tr w14:paraId="473A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08" w:type="dxa"/>
            <w:shd w:val="clear" w:color="auto" w:fill="auto"/>
            <w:noWrap/>
            <w:vAlign w:val="center"/>
          </w:tcPr>
          <w:p w14:paraId="637795CD">
            <w:pPr>
              <w:jc w:val="center"/>
              <w:rPr>
                <w:rFonts w:hint="eastAsia" w:ascii="楷体" w:hAnsi="楷体" w:eastAsia="楷体" w:cs="楷体"/>
                <w:i w:val="0"/>
                <w:iCs w:val="0"/>
                <w:color w:val="auto"/>
                <w:sz w:val="28"/>
                <w:szCs w:val="28"/>
                <w:highlight w:val="none"/>
                <w:u w:val="none"/>
              </w:rPr>
            </w:pPr>
          </w:p>
        </w:tc>
        <w:tc>
          <w:tcPr>
            <w:tcW w:w="1065" w:type="dxa"/>
            <w:shd w:val="clear" w:color="auto" w:fill="auto"/>
            <w:noWrap/>
            <w:vAlign w:val="center"/>
          </w:tcPr>
          <w:p w14:paraId="2C96A14B">
            <w:pPr>
              <w:jc w:val="center"/>
              <w:rPr>
                <w:rFonts w:hint="eastAsia" w:ascii="楷体" w:hAnsi="楷体" w:eastAsia="楷体" w:cs="楷体"/>
                <w:i w:val="0"/>
                <w:iCs w:val="0"/>
                <w:color w:val="auto"/>
                <w:sz w:val="28"/>
                <w:szCs w:val="28"/>
                <w:highlight w:val="none"/>
                <w:u w:val="none"/>
              </w:rPr>
            </w:pPr>
          </w:p>
        </w:tc>
        <w:tc>
          <w:tcPr>
            <w:tcW w:w="5651" w:type="dxa"/>
            <w:shd w:val="clear" w:color="auto" w:fill="auto"/>
            <w:noWrap/>
            <w:vAlign w:val="top"/>
          </w:tcPr>
          <w:p w14:paraId="339694D3">
            <w:pPr>
              <w:rPr>
                <w:rFonts w:hint="eastAsia" w:ascii="楷体" w:hAnsi="楷体" w:eastAsia="楷体" w:cs="楷体"/>
                <w:i w:val="0"/>
                <w:iCs w:val="0"/>
                <w:color w:val="auto"/>
                <w:sz w:val="28"/>
                <w:szCs w:val="28"/>
                <w:highlight w:val="none"/>
                <w:u w:val="none"/>
              </w:rPr>
            </w:pPr>
          </w:p>
        </w:tc>
        <w:tc>
          <w:tcPr>
            <w:tcW w:w="913" w:type="dxa"/>
            <w:shd w:val="clear" w:color="auto" w:fill="auto"/>
            <w:noWrap/>
            <w:vAlign w:val="center"/>
          </w:tcPr>
          <w:p w14:paraId="649CE562">
            <w:pPr>
              <w:jc w:val="center"/>
              <w:rPr>
                <w:rFonts w:hint="eastAsia" w:ascii="楷体" w:hAnsi="楷体" w:eastAsia="楷体" w:cs="楷体"/>
                <w:i w:val="0"/>
                <w:iCs w:val="0"/>
                <w:color w:val="auto"/>
                <w:sz w:val="28"/>
                <w:szCs w:val="28"/>
                <w:highlight w:val="none"/>
                <w:u w:val="none"/>
              </w:rPr>
            </w:pPr>
          </w:p>
        </w:tc>
        <w:tc>
          <w:tcPr>
            <w:tcW w:w="843" w:type="dxa"/>
            <w:shd w:val="clear" w:color="auto" w:fill="auto"/>
            <w:noWrap/>
            <w:vAlign w:val="center"/>
          </w:tcPr>
          <w:p w14:paraId="400AE1E0">
            <w:pPr>
              <w:rPr>
                <w:rFonts w:hint="eastAsia" w:ascii="楷体" w:hAnsi="楷体" w:eastAsia="楷体" w:cs="楷体"/>
                <w:i w:val="0"/>
                <w:iCs w:val="0"/>
                <w:color w:val="auto"/>
                <w:sz w:val="28"/>
                <w:szCs w:val="28"/>
                <w:highlight w:val="none"/>
                <w:u w:val="none"/>
              </w:rPr>
            </w:pPr>
          </w:p>
        </w:tc>
      </w:tr>
      <w:tr w14:paraId="22EA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08" w:type="dxa"/>
            <w:shd w:val="clear" w:color="auto" w:fill="auto"/>
            <w:noWrap/>
            <w:vAlign w:val="center"/>
          </w:tcPr>
          <w:p w14:paraId="3C3FEA0C">
            <w:pPr>
              <w:jc w:val="center"/>
              <w:rPr>
                <w:rFonts w:hint="eastAsia" w:ascii="楷体" w:hAnsi="楷体" w:eastAsia="楷体" w:cs="楷体"/>
                <w:i w:val="0"/>
                <w:iCs w:val="0"/>
                <w:color w:val="auto"/>
                <w:sz w:val="28"/>
                <w:szCs w:val="28"/>
                <w:highlight w:val="none"/>
                <w:u w:val="none"/>
              </w:rPr>
            </w:pPr>
          </w:p>
        </w:tc>
        <w:tc>
          <w:tcPr>
            <w:tcW w:w="1065" w:type="dxa"/>
            <w:shd w:val="clear" w:color="auto" w:fill="auto"/>
            <w:noWrap/>
            <w:vAlign w:val="center"/>
          </w:tcPr>
          <w:p w14:paraId="04AE3B18">
            <w:pPr>
              <w:jc w:val="center"/>
              <w:rPr>
                <w:rFonts w:hint="eastAsia" w:ascii="楷体" w:hAnsi="楷体" w:eastAsia="楷体" w:cs="楷体"/>
                <w:i w:val="0"/>
                <w:iCs w:val="0"/>
                <w:color w:val="auto"/>
                <w:sz w:val="28"/>
                <w:szCs w:val="28"/>
                <w:highlight w:val="none"/>
                <w:u w:val="none"/>
              </w:rPr>
            </w:pPr>
          </w:p>
        </w:tc>
        <w:tc>
          <w:tcPr>
            <w:tcW w:w="7407" w:type="dxa"/>
            <w:gridSpan w:val="3"/>
            <w:vMerge w:val="restart"/>
            <w:shd w:val="clear" w:color="auto" w:fill="auto"/>
            <w:noWrap/>
            <w:vAlign w:val="top"/>
          </w:tcPr>
          <w:p w14:paraId="00F1CDE3">
            <w:pPr>
              <w:keepNext w:val="0"/>
              <w:keepLines w:val="0"/>
              <w:widowControl/>
              <w:suppressLineNumbers w:val="0"/>
              <w:jc w:val="center"/>
              <w:textAlignment w:val="top"/>
              <w:rPr>
                <w:rFonts w:hint="eastAsia" w:ascii="楷体" w:hAnsi="楷体" w:eastAsia="楷体" w:cs="楷体"/>
                <w:i w:val="0"/>
                <w:iCs w:val="0"/>
                <w:color w:val="auto"/>
                <w:sz w:val="28"/>
                <w:szCs w:val="28"/>
                <w:highlight w:val="none"/>
                <w:u w:val="none"/>
              </w:rPr>
            </w:pPr>
            <w:r>
              <w:rPr>
                <w:rStyle w:val="5"/>
                <w:rFonts w:hint="eastAsia" w:ascii="楷体" w:hAnsi="楷体" w:eastAsia="楷体" w:cs="楷体"/>
                <w:color w:val="auto"/>
                <w:sz w:val="28"/>
                <w:szCs w:val="28"/>
                <w:highlight w:val="none"/>
                <w:lang w:val="en-US" w:eastAsia="zh-CN" w:bidi="ar"/>
              </w:rPr>
              <w:t xml:space="preserve">          受检单位（盖章）</w:t>
            </w:r>
            <w:r>
              <w:rPr>
                <w:rStyle w:val="6"/>
                <w:rFonts w:hint="eastAsia" w:ascii="楷体" w:hAnsi="楷体" w:eastAsia="楷体" w:cs="楷体"/>
                <w:color w:val="auto"/>
                <w:sz w:val="28"/>
                <w:szCs w:val="28"/>
                <w:highlight w:val="none"/>
                <w:lang w:val="en-US" w:eastAsia="zh-CN" w:bidi="ar"/>
              </w:rPr>
              <w:t xml:space="preserve">                        </w:t>
            </w:r>
            <w:r>
              <w:rPr>
                <w:rStyle w:val="5"/>
                <w:rFonts w:hint="eastAsia" w:ascii="楷体" w:hAnsi="楷体" w:eastAsia="楷体" w:cs="楷体"/>
                <w:color w:val="auto"/>
                <w:sz w:val="28"/>
                <w:szCs w:val="28"/>
                <w:highlight w:val="none"/>
                <w:lang w:val="en-US" w:eastAsia="zh-CN" w:bidi="ar"/>
              </w:rPr>
              <w:t xml:space="preserve">     　　　　　　　　　　  考核单位：</w:t>
            </w:r>
            <w:r>
              <w:rPr>
                <w:rFonts w:hint="eastAsia" w:ascii="楷体" w:hAnsi="楷体" w:eastAsia="楷体" w:cs="楷体"/>
                <w:color w:val="auto"/>
                <w:kern w:val="0"/>
                <w:sz w:val="28"/>
                <w:szCs w:val="28"/>
                <w:highlight w:val="none"/>
                <w:u w:val="none"/>
                <w:lang w:val="en-US" w:eastAsia="zh-CN" w:bidi="ar"/>
              </w:rPr>
              <w:t>镇江市丹徒区民政局殡葬管理服务中心</w:t>
            </w:r>
            <w:r>
              <w:rPr>
                <w:rStyle w:val="5"/>
                <w:rFonts w:hint="eastAsia" w:ascii="楷体" w:hAnsi="楷体" w:eastAsia="楷体" w:cs="楷体"/>
                <w:color w:val="auto"/>
                <w:sz w:val="28"/>
                <w:szCs w:val="28"/>
                <w:highlight w:val="none"/>
                <w:lang w:val="en-US" w:eastAsia="zh-CN" w:bidi="ar"/>
              </w:rPr>
              <w:t xml:space="preserve">   </w:t>
            </w:r>
          </w:p>
        </w:tc>
      </w:tr>
      <w:tr w14:paraId="1679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08" w:type="dxa"/>
            <w:shd w:val="clear" w:color="auto" w:fill="auto"/>
            <w:noWrap/>
            <w:vAlign w:val="center"/>
          </w:tcPr>
          <w:p w14:paraId="6E28A163">
            <w:pPr>
              <w:jc w:val="center"/>
              <w:rPr>
                <w:rFonts w:hint="eastAsia" w:ascii="楷体" w:hAnsi="楷体" w:eastAsia="楷体" w:cs="楷体"/>
                <w:i w:val="0"/>
                <w:iCs w:val="0"/>
                <w:color w:val="auto"/>
                <w:sz w:val="28"/>
                <w:szCs w:val="28"/>
                <w:highlight w:val="none"/>
                <w:u w:val="none"/>
              </w:rPr>
            </w:pPr>
          </w:p>
        </w:tc>
        <w:tc>
          <w:tcPr>
            <w:tcW w:w="1065" w:type="dxa"/>
            <w:shd w:val="clear" w:color="auto" w:fill="auto"/>
            <w:noWrap/>
            <w:vAlign w:val="center"/>
          </w:tcPr>
          <w:p w14:paraId="43B41437">
            <w:pPr>
              <w:jc w:val="center"/>
              <w:rPr>
                <w:rFonts w:hint="eastAsia" w:ascii="楷体" w:hAnsi="楷体" w:eastAsia="楷体" w:cs="楷体"/>
                <w:i w:val="0"/>
                <w:iCs w:val="0"/>
                <w:color w:val="auto"/>
                <w:sz w:val="28"/>
                <w:szCs w:val="28"/>
                <w:highlight w:val="none"/>
                <w:u w:val="none"/>
              </w:rPr>
            </w:pPr>
          </w:p>
        </w:tc>
        <w:tc>
          <w:tcPr>
            <w:tcW w:w="7407" w:type="dxa"/>
            <w:gridSpan w:val="3"/>
            <w:vMerge w:val="continue"/>
            <w:shd w:val="clear" w:color="auto" w:fill="auto"/>
            <w:noWrap/>
            <w:vAlign w:val="top"/>
          </w:tcPr>
          <w:p w14:paraId="33EDDDF3">
            <w:pPr>
              <w:jc w:val="center"/>
              <w:rPr>
                <w:rFonts w:hint="eastAsia" w:ascii="楷体" w:hAnsi="楷体" w:eastAsia="楷体" w:cs="楷体"/>
                <w:i w:val="0"/>
                <w:iCs w:val="0"/>
                <w:color w:val="auto"/>
                <w:sz w:val="28"/>
                <w:szCs w:val="28"/>
                <w:highlight w:val="none"/>
                <w:u w:val="none"/>
              </w:rPr>
            </w:pPr>
          </w:p>
        </w:tc>
      </w:tr>
      <w:tr w14:paraId="79BB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08" w:type="dxa"/>
            <w:shd w:val="clear" w:color="auto" w:fill="auto"/>
            <w:noWrap/>
            <w:vAlign w:val="center"/>
          </w:tcPr>
          <w:p w14:paraId="2D7712B8">
            <w:pPr>
              <w:jc w:val="center"/>
              <w:rPr>
                <w:rFonts w:hint="eastAsia" w:ascii="楷体" w:hAnsi="楷体" w:eastAsia="楷体" w:cs="楷体"/>
                <w:i w:val="0"/>
                <w:iCs w:val="0"/>
                <w:color w:val="auto"/>
                <w:sz w:val="28"/>
                <w:szCs w:val="28"/>
                <w:highlight w:val="none"/>
                <w:u w:val="none"/>
              </w:rPr>
            </w:pPr>
          </w:p>
        </w:tc>
        <w:tc>
          <w:tcPr>
            <w:tcW w:w="1065" w:type="dxa"/>
            <w:shd w:val="clear" w:color="auto" w:fill="auto"/>
            <w:noWrap/>
            <w:vAlign w:val="center"/>
          </w:tcPr>
          <w:p w14:paraId="4B5CDA82">
            <w:pPr>
              <w:jc w:val="center"/>
              <w:rPr>
                <w:rFonts w:hint="eastAsia" w:ascii="楷体" w:hAnsi="楷体" w:eastAsia="楷体" w:cs="楷体"/>
                <w:i w:val="0"/>
                <w:iCs w:val="0"/>
                <w:color w:val="auto"/>
                <w:sz w:val="28"/>
                <w:szCs w:val="28"/>
                <w:highlight w:val="none"/>
                <w:u w:val="none"/>
              </w:rPr>
            </w:pPr>
          </w:p>
        </w:tc>
        <w:tc>
          <w:tcPr>
            <w:tcW w:w="7407" w:type="dxa"/>
            <w:gridSpan w:val="3"/>
            <w:vMerge w:val="restart"/>
            <w:shd w:val="clear" w:color="auto" w:fill="auto"/>
            <w:noWrap/>
            <w:vAlign w:val="center"/>
          </w:tcPr>
          <w:p w14:paraId="471415B4">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代表签字：                 　　　　　            考核人员签字：                    　　</w:t>
            </w:r>
          </w:p>
        </w:tc>
      </w:tr>
      <w:tr w14:paraId="5653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08" w:type="dxa"/>
            <w:shd w:val="clear" w:color="auto" w:fill="auto"/>
            <w:noWrap/>
            <w:vAlign w:val="center"/>
          </w:tcPr>
          <w:p w14:paraId="0FE6DA10">
            <w:pPr>
              <w:jc w:val="center"/>
              <w:rPr>
                <w:rFonts w:hint="eastAsia" w:ascii="楷体" w:hAnsi="楷体" w:eastAsia="楷体" w:cs="楷体"/>
                <w:i w:val="0"/>
                <w:iCs w:val="0"/>
                <w:color w:val="auto"/>
                <w:sz w:val="28"/>
                <w:szCs w:val="28"/>
                <w:highlight w:val="none"/>
                <w:u w:val="none"/>
              </w:rPr>
            </w:pPr>
          </w:p>
        </w:tc>
        <w:tc>
          <w:tcPr>
            <w:tcW w:w="1065" w:type="dxa"/>
            <w:shd w:val="clear" w:color="auto" w:fill="auto"/>
            <w:noWrap/>
            <w:vAlign w:val="center"/>
          </w:tcPr>
          <w:p w14:paraId="30A794D0">
            <w:pPr>
              <w:rPr>
                <w:rFonts w:hint="eastAsia" w:ascii="楷体" w:hAnsi="楷体" w:eastAsia="楷体" w:cs="楷体"/>
                <w:i w:val="0"/>
                <w:iCs w:val="0"/>
                <w:color w:val="auto"/>
                <w:sz w:val="28"/>
                <w:szCs w:val="28"/>
                <w:highlight w:val="none"/>
                <w:u w:val="none"/>
              </w:rPr>
            </w:pPr>
          </w:p>
        </w:tc>
        <w:tc>
          <w:tcPr>
            <w:tcW w:w="7407" w:type="dxa"/>
            <w:gridSpan w:val="3"/>
            <w:vMerge w:val="continue"/>
            <w:shd w:val="clear" w:color="auto" w:fill="auto"/>
            <w:noWrap/>
            <w:vAlign w:val="center"/>
          </w:tcPr>
          <w:p w14:paraId="746A131F">
            <w:pPr>
              <w:jc w:val="center"/>
              <w:rPr>
                <w:rFonts w:hint="eastAsia" w:ascii="楷体" w:hAnsi="楷体" w:eastAsia="楷体" w:cs="楷体"/>
                <w:i w:val="0"/>
                <w:iCs w:val="0"/>
                <w:color w:val="auto"/>
                <w:sz w:val="28"/>
                <w:szCs w:val="28"/>
                <w:highlight w:val="none"/>
                <w:u w:val="none"/>
              </w:rPr>
            </w:pPr>
          </w:p>
        </w:tc>
      </w:tr>
      <w:tr w14:paraId="37C7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08" w:type="dxa"/>
            <w:shd w:val="clear" w:color="auto" w:fill="auto"/>
            <w:noWrap/>
            <w:vAlign w:val="center"/>
          </w:tcPr>
          <w:p w14:paraId="30C6321E">
            <w:pPr>
              <w:jc w:val="center"/>
              <w:rPr>
                <w:rFonts w:hint="eastAsia" w:ascii="楷体" w:hAnsi="楷体" w:eastAsia="楷体" w:cs="楷体"/>
                <w:i w:val="0"/>
                <w:iCs w:val="0"/>
                <w:color w:val="auto"/>
                <w:sz w:val="28"/>
                <w:szCs w:val="28"/>
                <w:highlight w:val="none"/>
                <w:u w:val="none"/>
              </w:rPr>
            </w:pPr>
          </w:p>
        </w:tc>
        <w:tc>
          <w:tcPr>
            <w:tcW w:w="1065" w:type="dxa"/>
            <w:shd w:val="clear" w:color="auto" w:fill="auto"/>
            <w:noWrap/>
            <w:vAlign w:val="center"/>
          </w:tcPr>
          <w:p w14:paraId="6EAA0F80">
            <w:pPr>
              <w:rPr>
                <w:rFonts w:hint="eastAsia" w:ascii="楷体" w:hAnsi="楷体" w:eastAsia="楷体" w:cs="楷体"/>
                <w:i w:val="0"/>
                <w:iCs w:val="0"/>
                <w:color w:val="auto"/>
                <w:sz w:val="28"/>
                <w:szCs w:val="28"/>
                <w:highlight w:val="none"/>
                <w:u w:val="none"/>
              </w:rPr>
            </w:pPr>
          </w:p>
        </w:tc>
        <w:tc>
          <w:tcPr>
            <w:tcW w:w="7407" w:type="dxa"/>
            <w:gridSpan w:val="3"/>
            <w:vMerge w:val="continue"/>
            <w:shd w:val="clear" w:color="auto" w:fill="auto"/>
            <w:noWrap/>
            <w:vAlign w:val="center"/>
          </w:tcPr>
          <w:p w14:paraId="09F0886E">
            <w:pPr>
              <w:jc w:val="center"/>
              <w:rPr>
                <w:rFonts w:hint="eastAsia" w:ascii="楷体" w:hAnsi="楷体" w:eastAsia="楷体" w:cs="楷体"/>
                <w:i w:val="0"/>
                <w:iCs w:val="0"/>
                <w:color w:val="auto"/>
                <w:sz w:val="28"/>
                <w:szCs w:val="28"/>
                <w:highlight w:val="none"/>
                <w:u w:val="none"/>
              </w:rPr>
            </w:pPr>
          </w:p>
        </w:tc>
      </w:tr>
      <w:tr w14:paraId="048F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08" w:type="dxa"/>
            <w:shd w:val="clear" w:color="auto" w:fill="auto"/>
            <w:noWrap/>
            <w:vAlign w:val="center"/>
          </w:tcPr>
          <w:p w14:paraId="71175CBB">
            <w:pPr>
              <w:jc w:val="center"/>
              <w:rPr>
                <w:rFonts w:hint="eastAsia" w:ascii="楷体" w:hAnsi="楷体" w:eastAsia="楷体" w:cs="楷体"/>
                <w:i w:val="0"/>
                <w:iCs w:val="0"/>
                <w:color w:val="auto"/>
                <w:sz w:val="28"/>
                <w:szCs w:val="28"/>
                <w:highlight w:val="none"/>
                <w:u w:val="none"/>
              </w:rPr>
            </w:pPr>
          </w:p>
        </w:tc>
        <w:tc>
          <w:tcPr>
            <w:tcW w:w="1065" w:type="dxa"/>
            <w:shd w:val="clear" w:color="auto" w:fill="auto"/>
            <w:noWrap/>
            <w:vAlign w:val="center"/>
          </w:tcPr>
          <w:p w14:paraId="03FFCDDA">
            <w:pPr>
              <w:rPr>
                <w:rFonts w:hint="eastAsia" w:ascii="楷体" w:hAnsi="楷体" w:eastAsia="楷体" w:cs="楷体"/>
                <w:i w:val="0"/>
                <w:iCs w:val="0"/>
                <w:color w:val="auto"/>
                <w:sz w:val="28"/>
                <w:szCs w:val="28"/>
                <w:highlight w:val="none"/>
                <w:u w:val="none"/>
              </w:rPr>
            </w:pPr>
          </w:p>
        </w:tc>
        <w:tc>
          <w:tcPr>
            <w:tcW w:w="7407" w:type="dxa"/>
            <w:gridSpan w:val="3"/>
            <w:vMerge w:val="restart"/>
            <w:shd w:val="clear" w:color="auto" w:fill="auto"/>
            <w:noWrap/>
            <w:vAlign w:val="center"/>
          </w:tcPr>
          <w:p w14:paraId="2AB1870E">
            <w:pPr>
              <w:keepNext w:val="0"/>
              <w:keepLines w:val="0"/>
              <w:widowControl/>
              <w:suppressLineNumbers w:val="0"/>
              <w:jc w:val="center"/>
              <w:textAlignment w:val="center"/>
              <w:rPr>
                <w:rFonts w:hint="eastAsia" w:ascii="楷体" w:hAnsi="楷体" w:eastAsia="楷体" w:cs="楷体"/>
                <w:i w:val="0"/>
                <w:iCs w:val="0"/>
                <w:color w:val="auto"/>
                <w:sz w:val="28"/>
                <w:szCs w:val="28"/>
                <w:highlight w:val="none"/>
                <w:u w:val="none"/>
              </w:rPr>
            </w:pPr>
            <w:r>
              <w:rPr>
                <w:rStyle w:val="5"/>
                <w:rFonts w:hint="eastAsia" w:ascii="楷体" w:hAnsi="楷体" w:eastAsia="楷体" w:cs="楷体"/>
                <w:color w:val="auto"/>
                <w:sz w:val="28"/>
                <w:szCs w:val="28"/>
                <w:highlight w:val="none"/>
                <w:lang w:val="en-US" w:eastAsia="zh-CN" w:bidi="ar"/>
              </w:rPr>
              <w:t xml:space="preserve">           日期：</w:t>
            </w:r>
            <w:r>
              <w:rPr>
                <w:rStyle w:val="6"/>
                <w:rFonts w:hint="eastAsia" w:ascii="楷体" w:hAnsi="楷体" w:eastAsia="楷体" w:cs="楷体"/>
                <w:color w:val="auto"/>
                <w:sz w:val="28"/>
                <w:szCs w:val="28"/>
                <w:highlight w:val="none"/>
                <w:lang w:val="en-US" w:eastAsia="zh-CN" w:bidi="ar"/>
              </w:rPr>
              <w:t xml:space="preserve">     </w:t>
            </w:r>
            <w:r>
              <w:rPr>
                <w:rStyle w:val="5"/>
                <w:rFonts w:hint="eastAsia" w:ascii="楷体" w:hAnsi="楷体" w:eastAsia="楷体" w:cs="楷体"/>
                <w:color w:val="auto"/>
                <w:sz w:val="28"/>
                <w:szCs w:val="28"/>
                <w:highlight w:val="none"/>
                <w:lang w:val="en-US" w:eastAsia="zh-CN" w:bidi="ar"/>
              </w:rPr>
              <w:t xml:space="preserve">年 </w:t>
            </w:r>
            <w:r>
              <w:rPr>
                <w:rStyle w:val="6"/>
                <w:rFonts w:hint="eastAsia" w:ascii="楷体" w:hAnsi="楷体" w:eastAsia="楷体" w:cs="楷体"/>
                <w:color w:val="auto"/>
                <w:sz w:val="28"/>
                <w:szCs w:val="28"/>
                <w:highlight w:val="none"/>
                <w:lang w:val="en-US" w:eastAsia="zh-CN" w:bidi="ar"/>
              </w:rPr>
              <w:t xml:space="preserve">    </w:t>
            </w:r>
            <w:r>
              <w:rPr>
                <w:rStyle w:val="5"/>
                <w:rFonts w:hint="eastAsia" w:ascii="楷体" w:hAnsi="楷体" w:eastAsia="楷体" w:cs="楷体"/>
                <w:color w:val="auto"/>
                <w:sz w:val="28"/>
                <w:szCs w:val="28"/>
                <w:highlight w:val="none"/>
                <w:lang w:val="en-US" w:eastAsia="zh-CN" w:bidi="ar"/>
              </w:rPr>
              <w:t>月</w:t>
            </w:r>
            <w:r>
              <w:rPr>
                <w:rStyle w:val="6"/>
                <w:rFonts w:hint="eastAsia" w:ascii="楷体" w:hAnsi="楷体" w:eastAsia="楷体" w:cs="楷体"/>
                <w:color w:val="auto"/>
                <w:sz w:val="28"/>
                <w:szCs w:val="28"/>
                <w:highlight w:val="none"/>
                <w:lang w:val="en-US" w:eastAsia="zh-CN" w:bidi="ar"/>
              </w:rPr>
              <w:t xml:space="preserve">     </w:t>
            </w:r>
            <w:r>
              <w:rPr>
                <w:rStyle w:val="5"/>
                <w:rFonts w:hint="eastAsia" w:ascii="楷体" w:hAnsi="楷体" w:eastAsia="楷体" w:cs="楷体"/>
                <w:color w:val="auto"/>
                <w:sz w:val="28"/>
                <w:szCs w:val="28"/>
                <w:highlight w:val="none"/>
                <w:lang w:val="en-US" w:eastAsia="zh-CN" w:bidi="ar"/>
              </w:rPr>
              <w:t xml:space="preserve"> 日                  考核日期：</w:t>
            </w:r>
            <w:r>
              <w:rPr>
                <w:rStyle w:val="6"/>
                <w:rFonts w:hint="eastAsia" w:ascii="楷体" w:hAnsi="楷体" w:eastAsia="楷体" w:cs="楷体"/>
                <w:color w:val="auto"/>
                <w:sz w:val="28"/>
                <w:szCs w:val="28"/>
                <w:highlight w:val="none"/>
                <w:lang w:val="en-US" w:eastAsia="zh-CN" w:bidi="ar"/>
              </w:rPr>
              <w:t xml:space="preserve">     </w:t>
            </w:r>
            <w:r>
              <w:rPr>
                <w:rStyle w:val="5"/>
                <w:rFonts w:hint="eastAsia" w:ascii="楷体" w:hAnsi="楷体" w:eastAsia="楷体" w:cs="楷体"/>
                <w:color w:val="auto"/>
                <w:sz w:val="28"/>
                <w:szCs w:val="28"/>
                <w:highlight w:val="none"/>
                <w:lang w:val="en-US" w:eastAsia="zh-CN" w:bidi="ar"/>
              </w:rPr>
              <w:t xml:space="preserve"> 年</w:t>
            </w:r>
            <w:r>
              <w:rPr>
                <w:rStyle w:val="6"/>
                <w:rFonts w:hint="eastAsia" w:ascii="楷体" w:hAnsi="楷体" w:eastAsia="楷体" w:cs="楷体"/>
                <w:color w:val="auto"/>
                <w:sz w:val="28"/>
                <w:szCs w:val="28"/>
                <w:highlight w:val="none"/>
                <w:lang w:val="en-US" w:eastAsia="zh-CN" w:bidi="ar"/>
              </w:rPr>
              <w:t xml:space="preserve">    </w:t>
            </w:r>
            <w:r>
              <w:rPr>
                <w:rStyle w:val="5"/>
                <w:rFonts w:hint="eastAsia" w:ascii="楷体" w:hAnsi="楷体" w:eastAsia="楷体" w:cs="楷体"/>
                <w:color w:val="auto"/>
                <w:sz w:val="28"/>
                <w:szCs w:val="28"/>
                <w:highlight w:val="none"/>
                <w:lang w:val="en-US" w:eastAsia="zh-CN" w:bidi="ar"/>
              </w:rPr>
              <w:t>月</w:t>
            </w:r>
            <w:r>
              <w:rPr>
                <w:rStyle w:val="6"/>
                <w:rFonts w:hint="eastAsia" w:ascii="楷体" w:hAnsi="楷体" w:eastAsia="楷体" w:cs="楷体"/>
                <w:color w:val="auto"/>
                <w:sz w:val="28"/>
                <w:szCs w:val="28"/>
                <w:highlight w:val="none"/>
                <w:lang w:val="en-US" w:eastAsia="zh-CN" w:bidi="ar"/>
              </w:rPr>
              <w:t xml:space="preserve">    </w:t>
            </w:r>
            <w:r>
              <w:rPr>
                <w:rStyle w:val="5"/>
                <w:rFonts w:hint="eastAsia" w:ascii="楷体" w:hAnsi="楷体" w:eastAsia="楷体" w:cs="楷体"/>
                <w:color w:val="auto"/>
                <w:sz w:val="28"/>
                <w:szCs w:val="28"/>
                <w:highlight w:val="none"/>
                <w:lang w:val="en-US" w:eastAsia="zh-CN" w:bidi="ar"/>
              </w:rPr>
              <w:t xml:space="preserve">日 </w:t>
            </w:r>
          </w:p>
        </w:tc>
      </w:tr>
      <w:tr w14:paraId="48BE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08" w:type="dxa"/>
            <w:shd w:val="clear" w:color="auto" w:fill="auto"/>
            <w:noWrap/>
            <w:vAlign w:val="center"/>
          </w:tcPr>
          <w:p w14:paraId="4EB516C5">
            <w:pPr>
              <w:jc w:val="center"/>
              <w:rPr>
                <w:rFonts w:hint="eastAsia" w:ascii="楷体" w:hAnsi="楷体" w:eastAsia="楷体" w:cs="楷体"/>
                <w:i w:val="0"/>
                <w:iCs w:val="0"/>
                <w:color w:val="auto"/>
                <w:sz w:val="28"/>
                <w:szCs w:val="28"/>
                <w:highlight w:val="none"/>
                <w:u w:val="none"/>
              </w:rPr>
            </w:pPr>
          </w:p>
        </w:tc>
        <w:tc>
          <w:tcPr>
            <w:tcW w:w="1065" w:type="dxa"/>
            <w:shd w:val="clear" w:color="auto" w:fill="auto"/>
            <w:noWrap/>
            <w:vAlign w:val="center"/>
          </w:tcPr>
          <w:p w14:paraId="1DBB3A41">
            <w:pPr>
              <w:rPr>
                <w:rFonts w:hint="eastAsia" w:ascii="楷体" w:hAnsi="楷体" w:eastAsia="楷体" w:cs="楷体"/>
                <w:i w:val="0"/>
                <w:iCs w:val="0"/>
                <w:color w:val="auto"/>
                <w:sz w:val="28"/>
                <w:szCs w:val="28"/>
                <w:highlight w:val="none"/>
                <w:u w:val="none"/>
              </w:rPr>
            </w:pPr>
          </w:p>
        </w:tc>
        <w:tc>
          <w:tcPr>
            <w:tcW w:w="7407" w:type="dxa"/>
            <w:gridSpan w:val="3"/>
            <w:vMerge w:val="continue"/>
            <w:shd w:val="clear" w:color="auto" w:fill="auto"/>
            <w:noWrap/>
            <w:vAlign w:val="center"/>
          </w:tcPr>
          <w:p w14:paraId="167C445C">
            <w:pPr>
              <w:jc w:val="center"/>
              <w:rPr>
                <w:rFonts w:hint="eastAsia" w:ascii="楷体" w:hAnsi="楷体" w:eastAsia="楷体" w:cs="楷体"/>
                <w:i w:val="0"/>
                <w:iCs w:val="0"/>
                <w:color w:val="auto"/>
                <w:sz w:val="28"/>
                <w:szCs w:val="28"/>
                <w:highlight w:val="none"/>
                <w:u w:val="none"/>
              </w:rPr>
            </w:pPr>
          </w:p>
        </w:tc>
      </w:tr>
    </w:tbl>
    <w:p w14:paraId="6414E42B">
      <w:pPr>
        <w:bidi w:val="0"/>
        <w:rPr>
          <w:rFonts w:hint="default" w:ascii="楷体" w:hAnsi="楷体" w:eastAsia="楷体" w:cs="楷体"/>
          <w:b/>
          <w:bCs/>
          <w:color w:val="auto"/>
          <w:sz w:val="28"/>
          <w:szCs w:val="28"/>
          <w:highlight w:val="none"/>
          <w:lang w:val="en-US" w:eastAsia="zh-CN"/>
        </w:rPr>
      </w:pPr>
    </w:p>
    <w:p w14:paraId="4A7F5705">
      <w:pPr>
        <w:bidi w:val="0"/>
        <w:rPr>
          <w:rFonts w:hint="default" w:ascii="楷体" w:hAnsi="楷体" w:eastAsia="楷体" w:cs="楷体"/>
          <w:b/>
          <w:bCs/>
          <w:color w:val="auto"/>
          <w:sz w:val="28"/>
          <w:szCs w:val="28"/>
          <w:highlight w:val="none"/>
          <w:lang w:val="en-US" w:eastAsia="zh-CN"/>
        </w:rPr>
      </w:pPr>
    </w:p>
    <w:p w14:paraId="27897B68">
      <w:pPr>
        <w:bidi w:val="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附件2：</w:t>
      </w:r>
    </w:p>
    <w:p w14:paraId="1791A799">
      <w:pPr>
        <w:bidi w:val="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vertAlign w:val="baseline"/>
          <w:lang w:val="en-US" w:eastAsia="zh-CN"/>
        </w:rPr>
        <w:t>1、绿化养护</w:t>
      </w:r>
    </w:p>
    <w:tbl>
      <w:tblPr>
        <w:tblStyle w:val="3"/>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10"/>
        <w:gridCol w:w="690"/>
        <w:gridCol w:w="1155"/>
        <w:gridCol w:w="1290"/>
        <w:gridCol w:w="1215"/>
        <w:gridCol w:w="3485"/>
      </w:tblGrid>
      <w:tr w14:paraId="552D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040" w:type="dxa"/>
            <w:gridSpan w:val="7"/>
            <w:vAlign w:val="center"/>
          </w:tcPr>
          <w:p w14:paraId="22F11028">
            <w:pPr>
              <w:bidi w:val="0"/>
              <w:spacing w:after="0" w:line="360" w:lineRule="auto"/>
              <w:jc w:val="center"/>
              <w:rPr>
                <w:rFonts w:hint="eastAsia" w:ascii="楷体" w:hAnsi="楷体" w:eastAsia="楷体" w:cs="楷体"/>
                <w:b/>
                <w:bCs/>
                <w:color w:val="auto"/>
                <w:sz w:val="28"/>
                <w:szCs w:val="28"/>
                <w:highlight w:val="none"/>
                <w:vertAlign w:val="baseline"/>
                <w:lang w:val="en-US" w:eastAsia="zh-CN"/>
              </w:rPr>
            </w:pPr>
            <w:r>
              <w:rPr>
                <w:rFonts w:hint="eastAsia" w:ascii="楷体" w:hAnsi="楷体" w:eastAsia="楷体" w:cs="楷体"/>
                <w:b/>
                <w:bCs/>
                <w:color w:val="auto"/>
                <w:sz w:val="28"/>
                <w:szCs w:val="28"/>
                <w:highlight w:val="none"/>
                <w:vertAlign w:val="baseline"/>
                <w:lang w:val="en-US" w:eastAsia="zh-CN"/>
              </w:rPr>
              <w:t>绿化养护清单</w:t>
            </w:r>
          </w:p>
        </w:tc>
      </w:tr>
      <w:tr w14:paraId="50B4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854B913">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序号</w:t>
            </w:r>
          </w:p>
        </w:tc>
        <w:tc>
          <w:tcPr>
            <w:tcW w:w="1410" w:type="dxa"/>
            <w:shd w:val="clear" w:color="auto" w:fill="auto"/>
            <w:vAlign w:val="center"/>
          </w:tcPr>
          <w:p w14:paraId="205EBA9D">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项目名称</w:t>
            </w:r>
          </w:p>
        </w:tc>
        <w:tc>
          <w:tcPr>
            <w:tcW w:w="690" w:type="dxa"/>
            <w:shd w:val="clear" w:color="auto" w:fill="auto"/>
            <w:vAlign w:val="center"/>
          </w:tcPr>
          <w:p w14:paraId="6866BDA9">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单位</w:t>
            </w:r>
          </w:p>
        </w:tc>
        <w:tc>
          <w:tcPr>
            <w:tcW w:w="1155" w:type="dxa"/>
            <w:shd w:val="clear" w:color="auto" w:fill="auto"/>
            <w:vAlign w:val="center"/>
          </w:tcPr>
          <w:p w14:paraId="21C95628">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工程量</w:t>
            </w:r>
          </w:p>
        </w:tc>
        <w:tc>
          <w:tcPr>
            <w:tcW w:w="1290" w:type="dxa"/>
            <w:shd w:val="clear" w:color="auto" w:fill="auto"/>
            <w:vAlign w:val="center"/>
          </w:tcPr>
          <w:p w14:paraId="52BC94BC">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单价（元）</w:t>
            </w:r>
          </w:p>
        </w:tc>
        <w:tc>
          <w:tcPr>
            <w:tcW w:w="1215" w:type="dxa"/>
            <w:shd w:val="clear" w:color="auto" w:fill="auto"/>
            <w:vAlign w:val="center"/>
          </w:tcPr>
          <w:p w14:paraId="413E0706">
            <w:pPr>
              <w:keepNext w:val="0"/>
              <w:keepLines w:val="0"/>
              <w:widowControl/>
              <w:suppressLineNumbers w:val="0"/>
              <w:spacing w:after="0" w:line="360" w:lineRule="auto"/>
              <w:jc w:val="center"/>
              <w:textAlignment w:val="center"/>
              <w:rPr>
                <w:rFonts w:hint="eastAsia" w:ascii="楷体" w:hAnsi="楷体" w:eastAsia="楷体" w:cs="楷体"/>
                <w:i w:val="0"/>
                <w:iCs w:val="0"/>
                <w:color w:val="auto"/>
                <w:sz w:val="28"/>
                <w:szCs w:val="28"/>
                <w:highlight w:val="none"/>
                <w:u w:val="none"/>
                <w:lang w:val="en-US" w:eastAsia="zh-CN" w:bidi="ar-SA"/>
              </w:rPr>
            </w:pPr>
            <w:r>
              <w:rPr>
                <w:rFonts w:hint="eastAsia" w:ascii="楷体" w:hAnsi="楷体" w:eastAsia="楷体" w:cs="楷体"/>
                <w:i w:val="0"/>
                <w:iCs w:val="0"/>
                <w:color w:val="auto"/>
                <w:kern w:val="0"/>
                <w:sz w:val="28"/>
                <w:szCs w:val="28"/>
                <w:highlight w:val="none"/>
                <w:u w:val="none"/>
                <w:lang w:val="en-US" w:eastAsia="zh-CN" w:bidi="ar"/>
              </w:rPr>
              <w:t>合价（元）</w:t>
            </w:r>
          </w:p>
        </w:tc>
        <w:tc>
          <w:tcPr>
            <w:tcW w:w="3485" w:type="dxa"/>
            <w:shd w:val="clear" w:color="auto" w:fill="auto"/>
            <w:vAlign w:val="center"/>
          </w:tcPr>
          <w:p w14:paraId="7E4B6979">
            <w:pPr>
              <w:keepNext w:val="0"/>
              <w:keepLines w:val="0"/>
              <w:widowControl/>
              <w:suppressLineNumbers w:val="0"/>
              <w:spacing w:after="0" w:line="360" w:lineRule="auto"/>
              <w:jc w:val="center"/>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i w:val="0"/>
                <w:iCs w:val="0"/>
                <w:color w:val="auto"/>
                <w:kern w:val="0"/>
                <w:sz w:val="28"/>
                <w:szCs w:val="28"/>
                <w:highlight w:val="none"/>
                <w:u w:val="none"/>
                <w:lang w:val="en-US" w:eastAsia="zh-CN" w:bidi="ar"/>
              </w:rPr>
              <w:t>备注</w:t>
            </w:r>
          </w:p>
        </w:tc>
      </w:tr>
      <w:tr w14:paraId="4592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37109B4">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1</w:t>
            </w:r>
          </w:p>
        </w:tc>
        <w:tc>
          <w:tcPr>
            <w:tcW w:w="1410" w:type="dxa"/>
            <w:shd w:val="clear" w:color="auto" w:fill="auto"/>
            <w:vAlign w:val="center"/>
          </w:tcPr>
          <w:p w14:paraId="7219462C">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草坪及灌木</w:t>
            </w:r>
          </w:p>
        </w:tc>
        <w:tc>
          <w:tcPr>
            <w:tcW w:w="690" w:type="dxa"/>
            <w:shd w:val="clear" w:color="auto" w:fill="auto"/>
            <w:vAlign w:val="center"/>
          </w:tcPr>
          <w:p w14:paraId="4D9606B4">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m2</w:t>
            </w:r>
          </w:p>
        </w:tc>
        <w:tc>
          <w:tcPr>
            <w:tcW w:w="1155" w:type="dxa"/>
            <w:shd w:val="clear" w:color="auto" w:fill="auto"/>
            <w:vAlign w:val="center"/>
          </w:tcPr>
          <w:p w14:paraId="68E542BA">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101923</w:t>
            </w:r>
          </w:p>
        </w:tc>
        <w:tc>
          <w:tcPr>
            <w:tcW w:w="1290" w:type="dxa"/>
            <w:vAlign w:val="center"/>
          </w:tcPr>
          <w:p w14:paraId="28DE0066">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p>
        </w:tc>
        <w:tc>
          <w:tcPr>
            <w:tcW w:w="1215" w:type="dxa"/>
            <w:vAlign w:val="center"/>
          </w:tcPr>
          <w:p w14:paraId="2B8FD9B2">
            <w:pPr>
              <w:bidi w:val="0"/>
              <w:spacing w:after="0" w:line="360" w:lineRule="auto"/>
              <w:jc w:val="center"/>
              <w:rPr>
                <w:rFonts w:hint="eastAsia" w:ascii="楷体" w:hAnsi="楷体" w:eastAsia="楷体" w:cs="楷体"/>
                <w:b/>
                <w:bCs/>
                <w:color w:val="auto"/>
                <w:sz w:val="28"/>
                <w:szCs w:val="28"/>
                <w:highlight w:val="none"/>
                <w:vertAlign w:val="baseline"/>
                <w:lang w:val="en-US" w:eastAsia="zh-CN"/>
              </w:rPr>
            </w:pPr>
          </w:p>
        </w:tc>
        <w:tc>
          <w:tcPr>
            <w:tcW w:w="3485" w:type="dxa"/>
            <w:shd w:val="clear" w:color="auto" w:fill="auto"/>
            <w:vAlign w:val="center"/>
          </w:tcPr>
          <w:p w14:paraId="40421711">
            <w:pPr>
              <w:keepNext w:val="0"/>
              <w:keepLines w:val="0"/>
              <w:widowControl/>
              <w:suppressLineNumbers w:val="0"/>
              <w:spacing w:after="0" w:line="360" w:lineRule="auto"/>
              <w:jc w:val="left"/>
              <w:textAlignment w:val="center"/>
              <w:rPr>
                <w:rFonts w:hint="eastAsia" w:ascii="楷体" w:hAnsi="楷体" w:eastAsia="楷体" w:cs="楷体"/>
                <w:i w:val="0"/>
                <w:iCs w:val="0"/>
                <w:color w:val="auto"/>
                <w:sz w:val="28"/>
                <w:szCs w:val="28"/>
                <w:highlight w:val="none"/>
                <w:u w:val="none"/>
                <w:lang w:val="en-US" w:eastAsia="zh-CN" w:bidi="ar-SA"/>
              </w:rPr>
            </w:pPr>
            <w:r>
              <w:rPr>
                <w:rFonts w:hint="eastAsia" w:ascii="楷体" w:hAnsi="楷体" w:eastAsia="楷体" w:cs="楷体"/>
                <w:i w:val="0"/>
                <w:iCs w:val="0"/>
                <w:color w:val="auto"/>
                <w:kern w:val="0"/>
                <w:sz w:val="28"/>
                <w:szCs w:val="28"/>
                <w:highlight w:val="none"/>
                <w:u w:val="none"/>
                <w:lang w:val="en-US" w:eastAsia="zh-CN" w:bidi="ar"/>
              </w:rPr>
              <w:t>全年三级养护，各单位自行勘察现场，工程量清单中的工程量仅作参考，中标以后工程量及单价不作调整。总价包干。</w:t>
            </w:r>
          </w:p>
        </w:tc>
      </w:tr>
      <w:tr w14:paraId="7736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1D7BA58">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2</w:t>
            </w:r>
          </w:p>
        </w:tc>
        <w:tc>
          <w:tcPr>
            <w:tcW w:w="1410" w:type="dxa"/>
            <w:shd w:val="clear" w:color="auto" w:fill="auto"/>
            <w:vAlign w:val="center"/>
          </w:tcPr>
          <w:p w14:paraId="55AC8DDA">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园区乔木</w:t>
            </w:r>
          </w:p>
        </w:tc>
        <w:tc>
          <w:tcPr>
            <w:tcW w:w="690" w:type="dxa"/>
            <w:shd w:val="clear" w:color="auto" w:fill="auto"/>
            <w:vAlign w:val="center"/>
          </w:tcPr>
          <w:p w14:paraId="106ED2CD">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项</w:t>
            </w:r>
          </w:p>
        </w:tc>
        <w:tc>
          <w:tcPr>
            <w:tcW w:w="1155" w:type="dxa"/>
            <w:shd w:val="clear" w:color="auto" w:fill="auto"/>
            <w:vAlign w:val="center"/>
          </w:tcPr>
          <w:p w14:paraId="5FAED322">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1</w:t>
            </w:r>
          </w:p>
        </w:tc>
        <w:tc>
          <w:tcPr>
            <w:tcW w:w="1290" w:type="dxa"/>
            <w:vAlign w:val="center"/>
          </w:tcPr>
          <w:p w14:paraId="11EA490F">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p>
        </w:tc>
        <w:tc>
          <w:tcPr>
            <w:tcW w:w="1215" w:type="dxa"/>
            <w:vAlign w:val="center"/>
          </w:tcPr>
          <w:p w14:paraId="4C9ED2F3">
            <w:pPr>
              <w:bidi w:val="0"/>
              <w:spacing w:after="0" w:line="360" w:lineRule="auto"/>
              <w:jc w:val="center"/>
              <w:rPr>
                <w:rFonts w:hint="eastAsia" w:ascii="楷体" w:hAnsi="楷体" w:eastAsia="楷体" w:cs="楷体"/>
                <w:b/>
                <w:bCs/>
                <w:color w:val="auto"/>
                <w:sz w:val="28"/>
                <w:szCs w:val="28"/>
                <w:highlight w:val="none"/>
                <w:vertAlign w:val="baseline"/>
                <w:lang w:val="en-US" w:eastAsia="zh-CN"/>
              </w:rPr>
            </w:pPr>
          </w:p>
        </w:tc>
        <w:tc>
          <w:tcPr>
            <w:tcW w:w="3485" w:type="dxa"/>
            <w:shd w:val="clear" w:color="auto" w:fill="auto"/>
            <w:vAlign w:val="center"/>
          </w:tcPr>
          <w:p w14:paraId="120527E9">
            <w:pPr>
              <w:keepNext w:val="0"/>
              <w:keepLines w:val="0"/>
              <w:widowControl/>
              <w:suppressLineNumbers w:val="0"/>
              <w:spacing w:after="0" w:line="360" w:lineRule="auto"/>
              <w:jc w:val="left"/>
              <w:textAlignment w:val="center"/>
              <w:rPr>
                <w:rFonts w:hint="eastAsia" w:ascii="楷体" w:hAnsi="楷体" w:eastAsia="楷体" w:cs="楷体"/>
                <w:i w:val="0"/>
                <w:iCs w:val="0"/>
                <w:color w:val="auto"/>
                <w:sz w:val="28"/>
                <w:szCs w:val="28"/>
                <w:highlight w:val="none"/>
                <w:u w:val="none"/>
                <w:lang w:val="en-US" w:eastAsia="zh-CN" w:bidi="ar-SA"/>
              </w:rPr>
            </w:pPr>
            <w:r>
              <w:rPr>
                <w:rFonts w:hint="eastAsia" w:ascii="楷体" w:hAnsi="楷体" w:eastAsia="楷体" w:cs="楷体"/>
                <w:i w:val="0"/>
                <w:iCs w:val="0"/>
                <w:color w:val="auto"/>
                <w:kern w:val="0"/>
                <w:sz w:val="28"/>
                <w:szCs w:val="28"/>
                <w:highlight w:val="none"/>
                <w:u w:val="none"/>
                <w:lang w:val="en-US" w:eastAsia="zh-CN" w:bidi="ar"/>
              </w:rPr>
              <w:t>全年三级养护，各单位自行勘察现场，包含修枝、掏枝、刷防冻剂等，总价包干。</w:t>
            </w:r>
          </w:p>
        </w:tc>
      </w:tr>
      <w:tr w14:paraId="55B5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97418EA">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3</w:t>
            </w:r>
          </w:p>
        </w:tc>
        <w:tc>
          <w:tcPr>
            <w:tcW w:w="1410" w:type="dxa"/>
            <w:shd w:val="clear" w:color="auto" w:fill="auto"/>
            <w:vAlign w:val="center"/>
          </w:tcPr>
          <w:p w14:paraId="714AC2C1">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日常移栽</w:t>
            </w:r>
          </w:p>
        </w:tc>
        <w:tc>
          <w:tcPr>
            <w:tcW w:w="690" w:type="dxa"/>
            <w:shd w:val="clear" w:color="auto" w:fill="auto"/>
            <w:vAlign w:val="center"/>
          </w:tcPr>
          <w:p w14:paraId="7D12DF46">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项</w:t>
            </w:r>
          </w:p>
        </w:tc>
        <w:tc>
          <w:tcPr>
            <w:tcW w:w="1155" w:type="dxa"/>
            <w:shd w:val="clear" w:color="auto" w:fill="auto"/>
            <w:vAlign w:val="center"/>
          </w:tcPr>
          <w:p w14:paraId="63F01425">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1</w:t>
            </w:r>
          </w:p>
        </w:tc>
        <w:tc>
          <w:tcPr>
            <w:tcW w:w="1290" w:type="dxa"/>
            <w:vAlign w:val="center"/>
          </w:tcPr>
          <w:p w14:paraId="2F241E6B">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p>
        </w:tc>
        <w:tc>
          <w:tcPr>
            <w:tcW w:w="1215" w:type="dxa"/>
            <w:vAlign w:val="center"/>
          </w:tcPr>
          <w:p w14:paraId="2A4223C8">
            <w:pPr>
              <w:bidi w:val="0"/>
              <w:spacing w:after="0" w:line="360" w:lineRule="auto"/>
              <w:jc w:val="center"/>
              <w:rPr>
                <w:rFonts w:hint="eastAsia" w:ascii="楷体" w:hAnsi="楷体" w:eastAsia="楷体" w:cs="楷体"/>
                <w:b/>
                <w:bCs/>
                <w:color w:val="auto"/>
                <w:sz w:val="28"/>
                <w:szCs w:val="28"/>
                <w:highlight w:val="none"/>
                <w:vertAlign w:val="baseline"/>
                <w:lang w:val="en-US" w:eastAsia="zh-CN"/>
              </w:rPr>
            </w:pPr>
          </w:p>
        </w:tc>
        <w:tc>
          <w:tcPr>
            <w:tcW w:w="3485" w:type="dxa"/>
            <w:shd w:val="clear" w:color="auto" w:fill="auto"/>
            <w:vAlign w:val="center"/>
          </w:tcPr>
          <w:p w14:paraId="2D629EF9">
            <w:pPr>
              <w:keepNext w:val="0"/>
              <w:keepLines w:val="0"/>
              <w:widowControl/>
              <w:suppressLineNumbers w:val="0"/>
              <w:spacing w:after="0" w:line="360" w:lineRule="auto"/>
              <w:jc w:val="left"/>
              <w:textAlignment w:val="center"/>
              <w:rPr>
                <w:rFonts w:hint="eastAsia" w:ascii="楷体" w:hAnsi="楷体" w:eastAsia="楷体" w:cs="楷体"/>
                <w:i w:val="0"/>
                <w:iCs w:val="0"/>
                <w:color w:val="auto"/>
                <w:sz w:val="28"/>
                <w:szCs w:val="28"/>
                <w:highlight w:val="none"/>
                <w:u w:val="none"/>
                <w:lang w:val="en-US" w:eastAsia="zh-CN" w:bidi="ar-SA"/>
              </w:rPr>
            </w:pPr>
            <w:r>
              <w:rPr>
                <w:rFonts w:hint="eastAsia" w:ascii="楷体" w:hAnsi="楷体" w:eastAsia="楷体" w:cs="楷体"/>
                <w:i w:val="0"/>
                <w:iCs w:val="0"/>
                <w:color w:val="auto"/>
                <w:kern w:val="0"/>
                <w:sz w:val="28"/>
                <w:szCs w:val="28"/>
                <w:highlight w:val="none"/>
                <w:u w:val="none"/>
                <w:lang w:val="en-US" w:eastAsia="zh-CN" w:bidi="ar"/>
              </w:rPr>
              <w:t>全年园区内苗木移栽，由招标人通知，总价格不作调整，包含但不限于每年新增墓地的绿化种植，临时墓地移植及其他</w:t>
            </w:r>
          </w:p>
        </w:tc>
      </w:tr>
      <w:tr w14:paraId="32B6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95" w:type="dxa"/>
            <w:vAlign w:val="center"/>
          </w:tcPr>
          <w:p w14:paraId="745984D1">
            <w:pPr>
              <w:bidi w:val="0"/>
              <w:spacing w:after="0" w:line="360" w:lineRule="auto"/>
              <w:jc w:val="center"/>
              <w:rPr>
                <w:rFonts w:hint="default"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4</w:t>
            </w:r>
          </w:p>
        </w:tc>
        <w:tc>
          <w:tcPr>
            <w:tcW w:w="9245" w:type="dxa"/>
            <w:gridSpan w:val="6"/>
            <w:shd w:val="clear" w:color="auto" w:fill="auto"/>
            <w:vAlign w:val="center"/>
          </w:tcPr>
          <w:p w14:paraId="2380C67D">
            <w:pPr>
              <w:keepNext w:val="0"/>
              <w:keepLines w:val="0"/>
              <w:widowControl/>
              <w:suppressLineNumbers w:val="0"/>
              <w:spacing w:after="0" w:line="360" w:lineRule="auto"/>
              <w:jc w:val="center"/>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i w:val="0"/>
                <w:iCs w:val="0"/>
                <w:color w:val="auto"/>
                <w:kern w:val="0"/>
                <w:sz w:val="28"/>
                <w:szCs w:val="28"/>
                <w:highlight w:val="none"/>
                <w:u w:val="none"/>
                <w:lang w:val="en-US" w:eastAsia="zh-CN" w:bidi="ar"/>
              </w:rPr>
              <w:t>汇总</w:t>
            </w:r>
          </w:p>
        </w:tc>
      </w:tr>
      <w:tr w14:paraId="0F6C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95" w:type="dxa"/>
            <w:vAlign w:val="center"/>
          </w:tcPr>
          <w:p w14:paraId="516A292D">
            <w:pPr>
              <w:bidi w:val="0"/>
              <w:spacing w:after="0" w:line="360" w:lineRule="auto"/>
              <w:jc w:val="center"/>
              <w:rPr>
                <w:rFonts w:hint="default"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5</w:t>
            </w:r>
          </w:p>
        </w:tc>
        <w:tc>
          <w:tcPr>
            <w:tcW w:w="9245" w:type="dxa"/>
            <w:gridSpan w:val="6"/>
            <w:shd w:val="clear" w:color="auto" w:fill="auto"/>
            <w:vAlign w:val="center"/>
          </w:tcPr>
          <w:p w14:paraId="482FD61C">
            <w:pPr>
              <w:keepNext w:val="0"/>
              <w:keepLines w:val="0"/>
              <w:widowControl/>
              <w:suppressLineNumbers w:val="0"/>
              <w:spacing w:after="0" w:line="360" w:lineRule="auto"/>
              <w:jc w:val="center"/>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i w:val="0"/>
                <w:iCs w:val="0"/>
                <w:color w:val="auto"/>
                <w:kern w:val="0"/>
                <w:sz w:val="28"/>
                <w:szCs w:val="28"/>
                <w:highlight w:val="none"/>
                <w:u w:val="none"/>
                <w:lang w:val="en-US" w:eastAsia="zh-CN" w:bidi="ar"/>
              </w:rPr>
              <w:t>税金6%</w:t>
            </w:r>
          </w:p>
        </w:tc>
      </w:tr>
      <w:tr w14:paraId="11FB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95" w:type="dxa"/>
            <w:vAlign w:val="center"/>
          </w:tcPr>
          <w:p w14:paraId="0AC87975">
            <w:pPr>
              <w:bidi w:val="0"/>
              <w:spacing w:after="0" w:line="360" w:lineRule="auto"/>
              <w:jc w:val="center"/>
              <w:rPr>
                <w:rFonts w:hint="default"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6</w:t>
            </w:r>
          </w:p>
        </w:tc>
        <w:tc>
          <w:tcPr>
            <w:tcW w:w="9245" w:type="dxa"/>
            <w:gridSpan w:val="6"/>
            <w:shd w:val="clear" w:color="auto" w:fill="auto"/>
            <w:vAlign w:val="center"/>
          </w:tcPr>
          <w:p w14:paraId="41DE5841">
            <w:pPr>
              <w:keepNext w:val="0"/>
              <w:keepLines w:val="0"/>
              <w:widowControl/>
              <w:suppressLineNumbers w:val="0"/>
              <w:spacing w:after="0" w:line="360" w:lineRule="auto"/>
              <w:jc w:val="center"/>
              <w:textAlignment w:val="center"/>
              <w:rPr>
                <w:rFonts w:hint="eastAsia" w:ascii="楷体" w:hAnsi="楷体" w:eastAsia="楷体" w:cs="楷体"/>
                <w:i w:val="0"/>
                <w:iCs w:val="0"/>
                <w:color w:val="auto"/>
                <w:kern w:val="0"/>
                <w:sz w:val="28"/>
                <w:szCs w:val="28"/>
                <w:highlight w:val="none"/>
                <w:u w:val="none"/>
                <w:lang w:val="en-US" w:eastAsia="zh-CN" w:bidi="ar"/>
              </w:rPr>
            </w:pPr>
            <w:r>
              <w:rPr>
                <w:rFonts w:hint="eastAsia" w:ascii="楷体" w:hAnsi="楷体" w:eastAsia="楷体" w:cs="楷体"/>
                <w:i w:val="0"/>
                <w:iCs w:val="0"/>
                <w:color w:val="auto"/>
                <w:kern w:val="0"/>
                <w:sz w:val="28"/>
                <w:szCs w:val="28"/>
                <w:highlight w:val="none"/>
                <w:u w:val="none"/>
                <w:lang w:val="en-US" w:eastAsia="zh-CN" w:bidi="ar"/>
              </w:rPr>
              <w:t>绿化养护总价</w:t>
            </w:r>
          </w:p>
        </w:tc>
      </w:tr>
    </w:tbl>
    <w:p w14:paraId="3F9E0285">
      <w:pPr>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br w:type="page"/>
      </w:r>
    </w:p>
    <w:p w14:paraId="1234D4B8">
      <w:pPr>
        <w:bidi w:val="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2、</w:t>
      </w:r>
      <w:r>
        <w:rPr>
          <w:rFonts w:hint="eastAsia" w:ascii="楷体" w:hAnsi="楷体" w:eastAsia="楷体" w:cs="楷体"/>
          <w:b/>
          <w:bCs/>
          <w:color w:val="auto"/>
          <w:sz w:val="28"/>
          <w:szCs w:val="28"/>
          <w:highlight w:val="none"/>
          <w:vertAlign w:val="baseline"/>
          <w:lang w:val="en-US" w:eastAsia="zh-CN"/>
        </w:rPr>
        <w:t>墓区人员配备</w:t>
      </w:r>
    </w:p>
    <w:tbl>
      <w:tblPr>
        <w:tblStyle w:val="3"/>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575"/>
        <w:gridCol w:w="810"/>
        <w:gridCol w:w="840"/>
        <w:gridCol w:w="2625"/>
        <w:gridCol w:w="3414"/>
      </w:tblGrid>
      <w:tr w14:paraId="7089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059" w:type="dxa"/>
            <w:gridSpan w:val="6"/>
            <w:vAlign w:val="center"/>
          </w:tcPr>
          <w:p w14:paraId="348371F2">
            <w:pPr>
              <w:bidi w:val="0"/>
              <w:spacing w:after="0" w:line="360" w:lineRule="auto"/>
              <w:jc w:val="center"/>
              <w:rPr>
                <w:rFonts w:hint="eastAsia" w:ascii="楷体" w:hAnsi="楷体" w:eastAsia="楷体" w:cs="楷体"/>
                <w:b/>
                <w:bCs/>
                <w:color w:val="auto"/>
                <w:sz w:val="28"/>
                <w:szCs w:val="28"/>
                <w:highlight w:val="none"/>
                <w:vertAlign w:val="baseline"/>
                <w:lang w:val="en-US" w:eastAsia="zh-CN"/>
              </w:rPr>
            </w:pPr>
            <w:r>
              <w:rPr>
                <w:rFonts w:hint="eastAsia" w:ascii="楷体" w:hAnsi="楷体" w:eastAsia="楷体" w:cs="楷体"/>
                <w:b/>
                <w:bCs/>
                <w:color w:val="auto"/>
                <w:sz w:val="28"/>
                <w:szCs w:val="28"/>
                <w:highlight w:val="none"/>
                <w:vertAlign w:val="baseline"/>
                <w:lang w:val="en-US" w:eastAsia="zh-CN"/>
              </w:rPr>
              <w:t>墓区管理及服务人员配备</w:t>
            </w:r>
          </w:p>
        </w:tc>
      </w:tr>
      <w:tr w14:paraId="1FCE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vAlign w:val="center"/>
          </w:tcPr>
          <w:p w14:paraId="50B533DA">
            <w:pPr>
              <w:spacing w:after="0" w:line="360" w:lineRule="auto"/>
              <w:jc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sz w:val="28"/>
                <w:szCs w:val="28"/>
                <w:highlight w:val="none"/>
                <w:u w:val="none"/>
                <w:lang w:val="en-US" w:eastAsia="zh-CN"/>
              </w:rPr>
              <w:t>序号</w:t>
            </w:r>
          </w:p>
        </w:tc>
        <w:tc>
          <w:tcPr>
            <w:tcW w:w="1575" w:type="dxa"/>
            <w:shd w:val="clear" w:color="auto" w:fill="auto"/>
            <w:vAlign w:val="center"/>
          </w:tcPr>
          <w:p w14:paraId="33E9AEF9">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项目</w:t>
            </w:r>
          </w:p>
        </w:tc>
        <w:tc>
          <w:tcPr>
            <w:tcW w:w="810" w:type="dxa"/>
            <w:shd w:val="clear" w:color="auto" w:fill="auto"/>
            <w:vAlign w:val="center"/>
          </w:tcPr>
          <w:p w14:paraId="797EC840">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单位</w:t>
            </w:r>
          </w:p>
        </w:tc>
        <w:tc>
          <w:tcPr>
            <w:tcW w:w="840" w:type="dxa"/>
            <w:shd w:val="clear" w:color="auto" w:fill="auto"/>
            <w:vAlign w:val="center"/>
          </w:tcPr>
          <w:p w14:paraId="1A7BC397">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数量</w:t>
            </w:r>
          </w:p>
        </w:tc>
        <w:tc>
          <w:tcPr>
            <w:tcW w:w="2625" w:type="dxa"/>
            <w:vAlign w:val="center"/>
          </w:tcPr>
          <w:p w14:paraId="0F59AC60">
            <w:pPr>
              <w:bidi w:val="0"/>
              <w:spacing w:after="0" w:line="360" w:lineRule="auto"/>
              <w:jc w:val="center"/>
              <w:rPr>
                <w:rFonts w:hint="default"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要求</w:t>
            </w:r>
          </w:p>
        </w:tc>
        <w:tc>
          <w:tcPr>
            <w:tcW w:w="3414" w:type="dxa"/>
            <w:vAlign w:val="center"/>
          </w:tcPr>
          <w:p w14:paraId="7324064D">
            <w:pPr>
              <w:bidi w:val="0"/>
              <w:spacing w:after="0" w:line="360" w:lineRule="auto"/>
              <w:jc w:val="center"/>
              <w:rPr>
                <w:rFonts w:hint="default"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备注</w:t>
            </w:r>
          </w:p>
        </w:tc>
      </w:tr>
      <w:tr w14:paraId="3F5B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vAlign w:val="center"/>
          </w:tcPr>
          <w:p w14:paraId="1A461D17">
            <w:pPr>
              <w:spacing w:after="0" w:line="360" w:lineRule="auto"/>
              <w:jc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sz w:val="28"/>
                <w:szCs w:val="28"/>
                <w:highlight w:val="none"/>
                <w:u w:val="none"/>
                <w:lang w:val="en-US"/>
              </w:rPr>
              <w:t>1</w:t>
            </w:r>
          </w:p>
        </w:tc>
        <w:tc>
          <w:tcPr>
            <w:tcW w:w="1575" w:type="dxa"/>
            <w:shd w:val="clear" w:color="auto" w:fill="auto"/>
            <w:vAlign w:val="center"/>
          </w:tcPr>
          <w:p w14:paraId="51701787">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项目经理</w:t>
            </w:r>
          </w:p>
        </w:tc>
        <w:tc>
          <w:tcPr>
            <w:tcW w:w="810" w:type="dxa"/>
            <w:shd w:val="clear" w:color="auto" w:fill="auto"/>
            <w:vAlign w:val="center"/>
          </w:tcPr>
          <w:p w14:paraId="099D3DE7">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人</w:t>
            </w:r>
          </w:p>
        </w:tc>
        <w:tc>
          <w:tcPr>
            <w:tcW w:w="840" w:type="dxa"/>
            <w:shd w:val="clear" w:color="auto" w:fill="auto"/>
            <w:vAlign w:val="center"/>
          </w:tcPr>
          <w:p w14:paraId="15CFC95C">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1</w:t>
            </w:r>
          </w:p>
        </w:tc>
        <w:tc>
          <w:tcPr>
            <w:tcW w:w="2625" w:type="dxa"/>
            <w:shd w:val="clear" w:color="auto" w:fill="auto"/>
            <w:vAlign w:val="center"/>
          </w:tcPr>
          <w:p w14:paraId="4AD3E6FA">
            <w:pPr>
              <w:keepNext w:val="0"/>
              <w:keepLines w:val="0"/>
              <w:widowControl/>
              <w:suppressLineNumbers w:val="0"/>
              <w:spacing w:after="0" w:line="360" w:lineRule="auto"/>
              <w:jc w:val="left"/>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60周岁以内，有墓区管理经验。</w:t>
            </w:r>
          </w:p>
        </w:tc>
        <w:tc>
          <w:tcPr>
            <w:tcW w:w="3414" w:type="dxa"/>
            <w:vMerge w:val="restart"/>
          </w:tcPr>
          <w:p w14:paraId="19E44732">
            <w:pPr>
              <w:keepNext w:val="0"/>
              <w:keepLines w:val="0"/>
              <w:widowControl/>
              <w:suppressLineNumbers w:val="0"/>
              <w:spacing w:after="0" w:line="360" w:lineRule="auto"/>
              <w:jc w:val="left"/>
              <w:textAlignment w:val="center"/>
              <w:rPr>
                <w:rFonts w:hint="default"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1.所有人员必须服从采购单位工作安排。</w:t>
            </w:r>
          </w:p>
          <w:p w14:paraId="2E331CE2">
            <w:pPr>
              <w:keepNext w:val="0"/>
              <w:keepLines w:val="0"/>
              <w:widowControl/>
              <w:suppressLineNumbers w:val="0"/>
              <w:spacing w:after="0" w:line="360" w:lineRule="auto"/>
              <w:jc w:val="left"/>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2.社保（按实际缴纳人数计算）。</w:t>
            </w:r>
          </w:p>
          <w:p w14:paraId="1534D061">
            <w:pPr>
              <w:keepNext w:val="0"/>
              <w:keepLines w:val="0"/>
              <w:widowControl/>
              <w:suppressLineNumbers w:val="0"/>
              <w:spacing w:after="0" w:line="360" w:lineRule="auto"/>
              <w:jc w:val="left"/>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3.高温费（按国家规定发放）。</w:t>
            </w:r>
          </w:p>
          <w:p w14:paraId="07E4FDE7">
            <w:pPr>
              <w:keepNext w:val="0"/>
              <w:keepLines w:val="0"/>
              <w:widowControl/>
              <w:suppressLineNumbers w:val="0"/>
              <w:spacing w:after="0" w:line="360" w:lineRule="auto"/>
              <w:jc w:val="left"/>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4.工作人员必须统一服装。</w:t>
            </w:r>
          </w:p>
          <w:p w14:paraId="3AFC0457">
            <w:pPr>
              <w:bidi w:val="0"/>
              <w:spacing w:after="0" w:line="360" w:lineRule="auto"/>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5.工作人员必须缴纳意外险。</w:t>
            </w:r>
          </w:p>
          <w:p w14:paraId="6024EF24">
            <w:pPr>
              <w:bidi w:val="0"/>
              <w:spacing w:after="0" w:line="360" w:lineRule="auto"/>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6.工作人员不得低于11人，必须满足采购需求中所有内容。</w:t>
            </w:r>
          </w:p>
        </w:tc>
      </w:tr>
      <w:tr w14:paraId="3D0C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95" w:type="dxa"/>
            <w:shd w:val="clear" w:color="auto" w:fill="auto"/>
            <w:vAlign w:val="center"/>
          </w:tcPr>
          <w:p w14:paraId="02F52F8A">
            <w:pPr>
              <w:spacing w:after="0" w:line="360" w:lineRule="auto"/>
              <w:jc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sz w:val="28"/>
                <w:szCs w:val="28"/>
                <w:highlight w:val="none"/>
                <w:u w:val="none"/>
                <w:lang w:val="en-US" w:eastAsia="zh-CN"/>
              </w:rPr>
              <w:t>2</w:t>
            </w:r>
          </w:p>
        </w:tc>
        <w:tc>
          <w:tcPr>
            <w:tcW w:w="1575" w:type="dxa"/>
            <w:shd w:val="clear" w:color="auto" w:fill="auto"/>
            <w:vAlign w:val="center"/>
          </w:tcPr>
          <w:p w14:paraId="36CE0BA5">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大厅接待负责人</w:t>
            </w:r>
          </w:p>
        </w:tc>
        <w:tc>
          <w:tcPr>
            <w:tcW w:w="810" w:type="dxa"/>
            <w:shd w:val="clear" w:color="auto" w:fill="auto"/>
            <w:vAlign w:val="center"/>
          </w:tcPr>
          <w:p w14:paraId="53C83D58">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人</w:t>
            </w:r>
          </w:p>
        </w:tc>
        <w:tc>
          <w:tcPr>
            <w:tcW w:w="840" w:type="dxa"/>
            <w:shd w:val="clear" w:color="auto" w:fill="auto"/>
            <w:vAlign w:val="center"/>
          </w:tcPr>
          <w:p w14:paraId="121B57BA">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1</w:t>
            </w:r>
          </w:p>
        </w:tc>
        <w:tc>
          <w:tcPr>
            <w:tcW w:w="2625" w:type="dxa"/>
            <w:shd w:val="clear" w:color="auto" w:fill="auto"/>
            <w:vAlign w:val="center"/>
          </w:tcPr>
          <w:p w14:paraId="4BBAFCBE">
            <w:pPr>
              <w:keepNext w:val="0"/>
              <w:keepLines w:val="0"/>
              <w:widowControl/>
              <w:suppressLineNumbers w:val="0"/>
              <w:spacing w:after="0" w:line="360" w:lineRule="auto"/>
              <w:jc w:val="left"/>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40周岁以内，女性，熟悉电脑操作。</w:t>
            </w:r>
          </w:p>
        </w:tc>
        <w:tc>
          <w:tcPr>
            <w:tcW w:w="3414" w:type="dxa"/>
            <w:vMerge w:val="continue"/>
          </w:tcPr>
          <w:p w14:paraId="627B0616">
            <w:pPr>
              <w:bidi w:val="0"/>
              <w:spacing w:after="0" w:line="360" w:lineRule="auto"/>
              <w:rPr>
                <w:rFonts w:hint="eastAsia" w:ascii="楷体" w:hAnsi="楷体" w:eastAsia="楷体" w:cs="楷体"/>
                <w:b w:val="0"/>
                <w:bCs w:val="0"/>
                <w:color w:val="auto"/>
                <w:sz w:val="28"/>
                <w:szCs w:val="28"/>
                <w:highlight w:val="none"/>
                <w:vertAlign w:val="baseline"/>
                <w:lang w:val="en-US" w:eastAsia="zh-CN"/>
              </w:rPr>
            </w:pPr>
          </w:p>
        </w:tc>
      </w:tr>
      <w:tr w14:paraId="5FF2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vAlign w:val="center"/>
          </w:tcPr>
          <w:p w14:paraId="128E4093">
            <w:pPr>
              <w:spacing w:after="0" w:line="360" w:lineRule="auto"/>
              <w:jc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sz w:val="28"/>
                <w:szCs w:val="28"/>
                <w:highlight w:val="none"/>
                <w:u w:val="none"/>
                <w:lang w:val="en-US" w:eastAsia="zh-CN"/>
              </w:rPr>
              <w:t>3</w:t>
            </w:r>
          </w:p>
        </w:tc>
        <w:tc>
          <w:tcPr>
            <w:tcW w:w="1575" w:type="dxa"/>
            <w:shd w:val="clear" w:color="auto" w:fill="auto"/>
            <w:vAlign w:val="center"/>
          </w:tcPr>
          <w:p w14:paraId="7CEE3B06">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保安</w:t>
            </w:r>
          </w:p>
        </w:tc>
        <w:tc>
          <w:tcPr>
            <w:tcW w:w="810" w:type="dxa"/>
            <w:shd w:val="clear" w:color="auto" w:fill="auto"/>
            <w:vAlign w:val="center"/>
          </w:tcPr>
          <w:p w14:paraId="4ECBC614">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人</w:t>
            </w:r>
          </w:p>
        </w:tc>
        <w:tc>
          <w:tcPr>
            <w:tcW w:w="840" w:type="dxa"/>
            <w:shd w:val="clear" w:color="auto" w:fill="auto"/>
            <w:vAlign w:val="center"/>
          </w:tcPr>
          <w:p w14:paraId="55422DC7">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2</w:t>
            </w:r>
          </w:p>
        </w:tc>
        <w:tc>
          <w:tcPr>
            <w:tcW w:w="2625" w:type="dxa"/>
            <w:shd w:val="clear" w:color="auto" w:fill="auto"/>
            <w:vAlign w:val="center"/>
          </w:tcPr>
          <w:p w14:paraId="6AC89C94">
            <w:pPr>
              <w:keepNext w:val="0"/>
              <w:keepLines w:val="0"/>
              <w:widowControl/>
              <w:suppressLineNumbers w:val="0"/>
              <w:spacing w:after="0" w:line="360" w:lineRule="auto"/>
              <w:jc w:val="left"/>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男性60周岁以内，女性55周岁以内，需有保安证。</w:t>
            </w:r>
          </w:p>
        </w:tc>
        <w:tc>
          <w:tcPr>
            <w:tcW w:w="3414" w:type="dxa"/>
            <w:vMerge w:val="continue"/>
          </w:tcPr>
          <w:p w14:paraId="0685FEDF">
            <w:pPr>
              <w:bidi w:val="0"/>
              <w:spacing w:after="0" w:line="360" w:lineRule="auto"/>
              <w:rPr>
                <w:rFonts w:hint="eastAsia" w:ascii="楷体" w:hAnsi="楷体" w:eastAsia="楷体" w:cs="楷体"/>
                <w:b w:val="0"/>
                <w:bCs w:val="0"/>
                <w:color w:val="auto"/>
                <w:sz w:val="28"/>
                <w:szCs w:val="28"/>
                <w:highlight w:val="none"/>
                <w:vertAlign w:val="baseline"/>
                <w:lang w:val="en-US" w:eastAsia="zh-CN"/>
              </w:rPr>
            </w:pPr>
          </w:p>
        </w:tc>
      </w:tr>
      <w:tr w14:paraId="7F8A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vAlign w:val="center"/>
          </w:tcPr>
          <w:p w14:paraId="76E429B6">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4</w:t>
            </w:r>
          </w:p>
        </w:tc>
        <w:tc>
          <w:tcPr>
            <w:tcW w:w="1575" w:type="dxa"/>
            <w:shd w:val="clear" w:color="auto" w:fill="auto"/>
            <w:vAlign w:val="center"/>
          </w:tcPr>
          <w:p w14:paraId="6C23735F">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电工</w:t>
            </w:r>
          </w:p>
        </w:tc>
        <w:tc>
          <w:tcPr>
            <w:tcW w:w="810" w:type="dxa"/>
            <w:shd w:val="clear" w:color="auto" w:fill="auto"/>
            <w:vAlign w:val="center"/>
          </w:tcPr>
          <w:p w14:paraId="571FF4C7">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人</w:t>
            </w:r>
          </w:p>
        </w:tc>
        <w:tc>
          <w:tcPr>
            <w:tcW w:w="840" w:type="dxa"/>
            <w:shd w:val="clear" w:color="auto" w:fill="auto"/>
            <w:vAlign w:val="center"/>
          </w:tcPr>
          <w:p w14:paraId="728BC8E2">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kern w:val="0"/>
                <w:sz w:val="28"/>
                <w:szCs w:val="28"/>
                <w:highlight w:val="none"/>
                <w:u w:val="none"/>
                <w:lang w:val="en-US" w:eastAsia="zh-CN" w:bidi="ar"/>
              </w:rPr>
            </w:pPr>
            <w:r>
              <w:rPr>
                <w:rFonts w:hint="eastAsia" w:ascii="楷体" w:hAnsi="楷体" w:eastAsia="楷体" w:cs="楷体"/>
                <w:b w:val="0"/>
                <w:bCs w:val="0"/>
                <w:i w:val="0"/>
                <w:iCs w:val="0"/>
                <w:color w:val="auto"/>
                <w:kern w:val="0"/>
                <w:sz w:val="28"/>
                <w:szCs w:val="28"/>
                <w:highlight w:val="none"/>
                <w:u w:val="none"/>
                <w:lang w:val="en-US" w:eastAsia="zh-CN" w:bidi="ar"/>
              </w:rPr>
              <w:t>1</w:t>
            </w:r>
          </w:p>
        </w:tc>
        <w:tc>
          <w:tcPr>
            <w:tcW w:w="2625" w:type="dxa"/>
            <w:shd w:val="clear" w:color="auto" w:fill="auto"/>
            <w:vAlign w:val="center"/>
          </w:tcPr>
          <w:p w14:paraId="68CA70A3">
            <w:pPr>
              <w:keepNext w:val="0"/>
              <w:keepLines w:val="0"/>
              <w:widowControl/>
              <w:suppressLineNumbers w:val="0"/>
              <w:spacing w:after="0" w:line="360" w:lineRule="auto"/>
              <w:jc w:val="both"/>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sz w:val="28"/>
                <w:szCs w:val="28"/>
                <w:highlight w:val="none"/>
                <w:u w:val="none"/>
                <w:lang w:val="en-US" w:eastAsia="zh-CN"/>
              </w:rPr>
              <w:t>55周岁以内，男性，需有电工证。</w:t>
            </w:r>
          </w:p>
        </w:tc>
        <w:tc>
          <w:tcPr>
            <w:tcW w:w="3414" w:type="dxa"/>
            <w:vMerge w:val="continue"/>
          </w:tcPr>
          <w:p w14:paraId="3611203A">
            <w:pPr>
              <w:bidi w:val="0"/>
              <w:spacing w:after="0" w:line="360" w:lineRule="auto"/>
              <w:rPr>
                <w:rFonts w:hint="eastAsia" w:ascii="楷体" w:hAnsi="楷体" w:eastAsia="楷体" w:cs="楷体"/>
                <w:b w:val="0"/>
                <w:bCs w:val="0"/>
                <w:color w:val="auto"/>
                <w:sz w:val="28"/>
                <w:szCs w:val="28"/>
                <w:highlight w:val="none"/>
                <w:vertAlign w:val="baseline"/>
                <w:lang w:val="en-US" w:eastAsia="zh-CN"/>
              </w:rPr>
            </w:pPr>
          </w:p>
        </w:tc>
      </w:tr>
      <w:tr w14:paraId="2F93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vAlign w:val="center"/>
          </w:tcPr>
          <w:p w14:paraId="55C67468">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5</w:t>
            </w:r>
          </w:p>
        </w:tc>
        <w:tc>
          <w:tcPr>
            <w:tcW w:w="1575" w:type="dxa"/>
            <w:shd w:val="clear" w:color="auto" w:fill="auto"/>
            <w:vAlign w:val="center"/>
          </w:tcPr>
          <w:p w14:paraId="229CA2EE">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其他人员</w:t>
            </w:r>
          </w:p>
        </w:tc>
        <w:tc>
          <w:tcPr>
            <w:tcW w:w="810" w:type="dxa"/>
            <w:shd w:val="clear" w:color="auto" w:fill="auto"/>
            <w:vAlign w:val="center"/>
          </w:tcPr>
          <w:p w14:paraId="0DB2A62C">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人</w:t>
            </w:r>
          </w:p>
        </w:tc>
        <w:tc>
          <w:tcPr>
            <w:tcW w:w="840" w:type="dxa"/>
            <w:shd w:val="clear" w:color="auto" w:fill="auto"/>
            <w:vAlign w:val="center"/>
          </w:tcPr>
          <w:p w14:paraId="6E654F5F">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6</w:t>
            </w:r>
          </w:p>
        </w:tc>
        <w:tc>
          <w:tcPr>
            <w:tcW w:w="2625" w:type="dxa"/>
            <w:shd w:val="clear" w:color="auto" w:fill="auto"/>
            <w:vAlign w:val="center"/>
          </w:tcPr>
          <w:p w14:paraId="58D2C1F2">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sz w:val="28"/>
                <w:szCs w:val="28"/>
                <w:highlight w:val="none"/>
                <w:u w:val="none"/>
                <w:lang w:val="en-US" w:eastAsia="zh-CN"/>
              </w:rPr>
              <w:t>包含：保洁员，</w:t>
            </w:r>
            <w:r>
              <w:rPr>
                <w:rFonts w:hint="eastAsia" w:ascii="楷体" w:hAnsi="楷体" w:eastAsia="楷体" w:cs="楷体"/>
                <w:b w:val="0"/>
                <w:bCs w:val="0"/>
                <w:i w:val="0"/>
                <w:iCs w:val="0"/>
                <w:color w:val="auto"/>
                <w:kern w:val="0"/>
                <w:sz w:val="28"/>
                <w:szCs w:val="28"/>
                <w:highlight w:val="none"/>
                <w:u w:val="none"/>
                <w:lang w:val="en-US" w:eastAsia="zh-CN" w:bidi="ar"/>
              </w:rPr>
              <w:t>落葬人</w:t>
            </w:r>
            <w:r>
              <w:rPr>
                <w:rFonts w:hint="eastAsia" w:ascii="楷体" w:hAnsi="楷体" w:eastAsia="楷体" w:cs="楷体"/>
                <w:b w:val="0"/>
                <w:bCs w:val="0"/>
                <w:i w:val="0"/>
                <w:iCs w:val="0"/>
                <w:color w:val="auto"/>
                <w:sz w:val="28"/>
                <w:szCs w:val="28"/>
                <w:highlight w:val="none"/>
                <w:u w:val="none"/>
                <w:lang w:val="en-US" w:eastAsia="zh-CN"/>
              </w:rPr>
              <w:t>员等。</w:t>
            </w:r>
          </w:p>
        </w:tc>
        <w:tc>
          <w:tcPr>
            <w:tcW w:w="3414" w:type="dxa"/>
            <w:vMerge w:val="continue"/>
          </w:tcPr>
          <w:p w14:paraId="6CD67A13">
            <w:pPr>
              <w:bidi w:val="0"/>
              <w:spacing w:after="0" w:line="360" w:lineRule="auto"/>
              <w:rPr>
                <w:rFonts w:hint="eastAsia" w:ascii="楷体" w:hAnsi="楷体" w:eastAsia="楷体" w:cs="楷体"/>
                <w:b w:val="0"/>
                <w:bCs w:val="0"/>
                <w:color w:val="auto"/>
                <w:sz w:val="28"/>
                <w:szCs w:val="28"/>
                <w:highlight w:val="none"/>
                <w:vertAlign w:val="baseline"/>
                <w:lang w:val="en-US" w:eastAsia="zh-CN"/>
              </w:rPr>
            </w:pPr>
          </w:p>
        </w:tc>
      </w:tr>
      <w:tr w14:paraId="6E36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4B750EDF">
            <w:pPr>
              <w:bidi w:val="0"/>
              <w:spacing w:after="0" w:line="360" w:lineRule="auto"/>
              <w:jc w:val="center"/>
              <w:rPr>
                <w:rFonts w:hint="default"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6</w:t>
            </w:r>
          </w:p>
        </w:tc>
        <w:tc>
          <w:tcPr>
            <w:tcW w:w="1575" w:type="dxa"/>
            <w:shd w:val="clear" w:color="auto" w:fill="auto"/>
            <w:vAlign w:val="center"/>
          </w:tcPr>
          <w:p w14:paraId="33A0C00B">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企业管理费</w:t>
            </w:r>
          </w:p>
        </w:tc>
        <w:tc>
          <w:tcPr>
            <w:tcW w:w="810" w:type="dxa"/>
            <w:shd w:val="clear" w:color="auto" w:fill="auto"/>
            <w:vAlign w:val="center"/>
          </w:tcPr>
          <w:p w14:paraId="67A97478">
            <w:pPr>
              <w:keepNext w:val="0"/>
              <w:keepLines w:val="0"/>
              <w:widowControl/>
              <w:suppressLineNumbers w:val="0"/>
              <w:spacing w:after="0" w:line="360" w:lineRule="auto"/>
              <w:jc w:val="center"/>
              <w:textAlignment w:val="center"/>
              <w:rPr>
                <w:rFonts w:hint="eastAsia" w:ascii="楷体" w:hAnsi="楷体" w:eastAsia="楷体" w:cs="楷体"/>
                <w:i w:val="0"/>
                <w:iCs w:val="0"/>
                <w:color w:val="auto"/>
                <w:sz w:val="28"/>
                <w:szCs w:val="28"/>
                <w:highlight w:val="none"/>
                <w:u w:val="none"/>
                <w:lang w:val="en-US" w:eastAsia="zh-CN" w:bidi="ar-SA"/>
              </w:rPr>
            </w:pPr>
            <w:r>
              <w:rPr>
                <w:rFonts w:hint="eastAsia" w:ascii="楷体" w:hAnsi="楷体" w:eastAsia="楷体" w:cs="楷体"/>
                <w:i w:val="0"/>
                <w:iCs w:val="0"/>
                <w:color w:val="auto"/>
                <w:kern w:val="0"/>
                <w:sz w:val="28"/>
                <w:szCs w:val="28"/>
                <w:highlight w:val="none"/>
                <w:u w:val="none"/>
                <w:lang w:val="en-US" w:eastAsia="zh-CN" w:bidi="ar"/>
              </w:rPr>
              <w:t>5%</w:t>
            </w:r>
          </w:p>
        </w:tc>
        <w:tc>
          <w:tcPr>
            <w:tcW w:w="840" w:type="dxa"/>
            <w:vAlign w:val="center"/>
          </w:tcPr>
          <w:p w14:paraId="549AA194">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p>
        </w:tc>
        <w:tc>
          <w:tcPr>
            <w:tcW w:w="2625" w:type="dxa"/>
          </w:tcPr>
          <w:p w14:paraId="6BD47472">
            <w:pPr>
              <w:bidi w:val="0"/>
              <w:spacing w:after="0" w:line="360" w:lineRule="auto"/>
              <w:rPr>
                <w:rFonts w:hint="eastAsia" w:ascii="楷体" w:hAnsi="楷体" w:eastAsia="楷体" w:cs="楷体"/>
                <w:b w:val="0"/>
                <w:bCs w:val="0"/>
                <w:color w:val="auto"/>
                <w:sz w:val="28"/>
                <w:szCs w:val="28"/>
                <w:highlight w:val="none"/>
                <w:vertAlign w:val="baseline"/>
                <w:lang w:val="en-US" w:eastAsia="zh-CN"/>
              </w:rPr>
            </w:pPr>
          </w:p>
        </w:tc>
        <w:tc>
          <w:tcPr>
            <w:tcW w:w="3414" w:type="dxa"/>
          </w:tcPr>
          <w:p w14:paraId="297FA4F3">
            <w:pPr>
              <w:bidi w:val="0"/>
              <w:spacing w:after="0" w:line="360" w:lineRule="auto"/>
              <w:rPr>
                <w:rFonts w:hint="eastAsia" w:ascii="楷体" w:hAnsi="楷体" w:eastAsia="楷体" w:cs="楷体"/>
                <w:b w:val="0"/>
                <w:bCs w:val="0"/>
                <w:color w:val="auto"/>
                <w:sz w:val="28"/>
                <w:szCs w:val="28"/>
                <w:highlight w:val="none"/>
                <w:vertAlign w:val="baseline"/>
                <w:lang w:val="en-US" w:eastAsia="zh-CN"/>
              </w:rPr>
            </w:pPr>
          </w:p>
        </w:tc>
      </w:tr>
      <w:tr w14:paraId="4328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3708D99">
            <w:pPr>
              <w:bidi w:val="0"/>
              <w:spacing w:after="0" w:line="360" w:lineRule="auto"/>
              <w:jc w:val="center"/>
              <w:rPr>
                <w:rFonts w:hint="default"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7</w:t>
            </w:r>
          </w:p>
        </w:tc>
        <w:tc>
          <w:tcPr>
            <w:tcW w:w="1575" w:type="dxa"/>
            <w:shd w:val="clear" w:color="auto" w:fill="auto"/>
            <w:vAlign w:val="center"/>
          </w:tcPr>
          <w:p w14:paraId="3DBFC7B4">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企业利润</w:t>
            </w:r>
          </w:p>
        </w:tc>
        <w:tc>
          <w:tcPr>
            <w:tcW w:w="810" w:type="dxa"/>
            <w:shd w:val="clear" w:color="auto" w:fill="auto"/>
            <w:vAlign w:val="center"/>
          </w:tcPr>
          <w:p w14:paraId="6A62DC03">
            <w:pPr>
              <w:keepNext w:val="0"/>
              <w:keepLines w:val="0"/>
              <w:widowControl/>
              <w:suppressLineNumbers w:val="0"/>
              <w:spacing w:after="0" w:line="360" w:lineRule="auto"/>
              <w:jc w:val="center"/>
              <w:textAlignment w:val="center"/>
              <w:rPr>
                <w:rFonts w:hint="eastAsia" w:ascii="楷体" w:hAnsi="楷体" w:eastAsia="楷体" w:cs="楷体"/>
                <w:i w:val="0"/>
                <w:iCs w:val="0"/>
                <w:color w:val="auto"/>
                <w:sz w:val="28"/>
                <w:szCs w:val="28"/>
                <w:highlight w:val="none"/>
                <w:u w:val="none"/>
                <w:lang w:val="en-US" w:eastAsia="zh-CN" w:bidi="ar-SA"/>
              </w:rPr>
            </w:pPr>
            <w:r>
              <w:rPr>
                <w:rFonts w:hint="eastAsia" w:ascii="楷体" w:hAnsi="楷体" w:eastAsia="楷体" w:cs="楷体"/>
                <w:i w:val="0"/>
                <w:iCs w:val="0"/>
                <w:color w:val="auto"/>
                <w:kern w:val="0"/>
                <w:sz w:val="28"/>
                <w:szCs w:val="28"/>
                <w:highlight w:val="none"/>
                <w:u w:val="none"/>
                <w:lang w:val="en-US" w:eastAsia="zh-CN" w:bidi="ar"/>
              </w:rPr>
              <w:t>8%</w:t>
            </w:r>
          </w:p>
        </w:tc>
        <w:tc>
          <w:tcPr>
            <w:tcW w:w="840" w:type="dxa"/>
            <w:vAlign w:val="center"/>
          </w:tcPr>
          <w:p w14:paraId="43ECCEA0">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p>
        </w:tc>
        <w:tc>
          <w:tcPr>
            <w:tcW w:w="2625" w:type="dxa"/>
          </w:tcPr>
          <w:p w14:paraId="0FF9E251">
            <w:pPr>
              <w:bidi w:val="0"/>
              <w:spacing w:after="0" w:line="360" w:lineRule="auto"/>
              <w:rPr>
                <w:rFonts w:hint="eastAsia" w:ascii="楷体" w:hAnsi="楷体" w:eastAsia="楷体" w:cs="楷体"/>
                <w:b w:val="0"/>
                <w:bCs w:val="0"/>
                <w:color w:val="auto"/>
                <w:sz w:val="28"/>
                <w:szCs w:val="28"/>
                <w:highlight w:val="none"/>
                <w:vertAlign w:val="baseline"/>
                <w:lang w:val="en-US" w:eastAsia="zh-CN"/>
              </w:rPr>
            </w:pPr>
          </w:p>
        </w:tc>
        <w:tc>
          <w:tcPr>
            <w:tcW w:w="3414" w:type="dxa"/>
          </w:tcPr>
          <w:p w14:paraId="53C3A6A2">
            <w:pPr>
              <w:bidi w:val="0"/>
              <w:spacing w:after="0" w:line="360" w:lineRule="auto"/>
              <w:rPr>
                <w:rFonts w:hint="eastAsia" w:ascii="楷体" w:hAnsi="楷体" w:eastAsia="楷体" w:cs="楷体"/>
                <w:b w:val="0"/>
                <w:bCs w:val="0"/>
                <w:color w:val="auto"/>
                <w:sz w:val="28"/>
                <w:szCs w:val="28"/>
                <w:highlight w:val="none"/>
                <w:vertAlign w:val="baseline"/>
                <w:lang w:val="en-US" w:eastAsia="zh-CN"/>
              </w:rPr>
            </w:pPr>
          </w:p>
        </w:tc>
      </w:tr>
      <w:tr w14:paraId="61E8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0C25A29">
            <w:pPr>
              <w:bidi w:val="0"/>
              <w:spacing w:after="0" w:line="360" w:lineRule="auto"/>
              <w:jc w:val="center"/>
              <w:rPr>
                <w:rFonts w:hint="default"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8</w:t>
            </w:r>
          </w:p>
        </w:tc>
        <w:tc>
          <w:tcPr>
            <w:tcW w:w="1575" w:type="dxa"/>
            <w:shd w:val="clear" w:color="auto" w:fill="auto"/>
            <w:vAlign w:val="center"/>
          </w:tcPr>
          <w:p w14:paraId="62504C00">
            <w:pPr>
              <w:keepNext w:val="0"/>
              <w:keepLines w:val="0"/>
              <w:widowControl/>
              <w:suppressLineNumbers w:val="0"/>
              <w:spacing w:after="0" w:line="360" w:lineRule="auto"/>
              <w:jc w:val="center"/>
              <w:textAlignment w:val="center"/>
              <w:rPr>
                <w:rFonts w:hint="eastAsia" w:ascii="楷体" w:hAnsi="楷体" w:eastAsia="楷体" w:cs="楷体"/>
                <w:b w:val="0"/>
                <w:bCs w:val="0"/>
                <w:i w:val="0"/>
                <w:iCs w:val="0"/>
                <w:color w:val="auto"/>
                <w:sz w:val="28"/>
                <w:szCs w:val="28"/>
                <w:highlight w:val="none"/>
                <w:u w:val="none"/>
                <w:lang w:val="en-US" w:eastAsia="zh-CN" w:bidi="ar-SA"/>
              </w:rPr>
            </w:pPr>
            <w:r>
              <w:rPr>
                <w:rFonts w:hint="eastAsia" w:ascii="楷体" w:hAnsi="楷体" w:eastAsia="楷体" w:cs="楷体"/>
                <w:b w:val="0"/>
                <w:bCs w:val="0"/>
                <w:i w:val="0"/>
                <w:iCs w:val="0"/>
                <w:color w:val="auto"/>
                <w:kern w:val="0"/>
                <w:sz w:val="28"/>
                <w:szCs w:val="28"/>
                <w:highlight w:val="none"/>
                <w:u w:val="none"/>
                <w:lang w:val="en-US" w:eastAsia="zh-CN" w:bidi="ar"/>
              </w:rPr>
              <w:t>税金6%</w:t>
            </w:r>
          </w:p>
        </w:tc>
        <w:tc>
          <w:tcPr>
            <w:tcW w:w="810" w:type="dxa"/>
            <w:vAlign w:val="center"/>
          </w:tcPr>
          <w:p w14:paraId="6FA20B46">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p>
        </w:tc>
        <w:tc>
          <w:tcPr>
            <w:tcW w:w="840" w:type="dxa"/>
            <w:vAlign w:val="center"/>
          </w:tcPr>
          <w:p w14:paraId="746E5B6C">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p>
        </w:tc>
        <w:tc>
          <w:tcPr>
            <w:tcW w:w="2625" w:type="dxa"/>
          </w:tcPr>
          <w:p w14:paraId="390F5620">
            <w:pPr>
              <w:bidi w:val="0"/>
              <w:spacing w:after="0" w:line="360" w:lineRule="auto"/>
              <w:rPr>
                <w:rFonts w:hint="eastAsia" w:ascii="楷体" w:hAnsi="楷体" w:eastAsia="楷体" w:cs="楷体"/>
                <w:b w:val="0"/>
                <w:bCs w:val="0"/>
                <w:color w:val="auto"/>
                <w:sz w:val="28"/>
                <w:szCs w:val="28"/>
                <w:highlight w:val="none"/>
                <w:vertAlign w:val="baseline"/>
                <w:lang w:val="en-US" w:eastAsia="zh-CN"/>
              </w:rPr>
            </w:pPr>
          </w:p>
        </w:tc>
        <w:tc>
          <w:tcPr>
            <w:tcW w:w="3414" w:type="dxa"/>
          </w:tcPr>
          <w:p w14:paraId="74BA554C">
            <w:pPr>
              <w:bidi w:val="0"/>
              <w:spacing w:after="0" w:line="360" w:lineRule="auto"/>
              <w:rPr>
                <w:rFonts w:hint="eastAsia" w:ascii="楷体" w:hAnsi="楷体" w:eastAsia="楷体" w:cs="楷体"/>
                <w:b w:val="0"/>
                <w:bCs w:val="0"/>
                <w:color w:val="auto"/>
                <w:sz w:val="28"/>
                <w:szCs w:val="28"/>
                <w:highlight w:val="none"/>
                <w:vertAlign w:val="baseline"/>
                <w:lang w:val="en-US" w:eastAsia="zh-CN"/>
              </w:rPr>
            </w:pPr>
          </w:p>
        </w:tc>
      </w:tr>
      <w:tr w14:paraId="6403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0673D89">
            <w:pPr>
              <w:bidi w:val="0"/>
              <w:spacing w:after="0" w:line="360" w:lineRule="auto"/>
              <w:jc w:val="center"/>
              <w:rPr>
                <w:rFonts w:hint="default"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9</w:t>
            </w:r>
          </w:p>
        </w:tc>
        <w:tc>
          <w:tcPr>
            <w:tcW w:w="9264" w:type="dxa"/>
            <w:gridSpan w:val="5"/>
            <w:shd w:val="clear" w:color="auto" w:fill="auto"/>
            <w:vAlign w:val="center"/>
          </w:tcPr>
          <w:p w14:paraId="25F4AA92">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i w:val="0"/>
                <w:iCs w:val="0"/>
                <w:color w:val="auto"/>
                <w:kern w:val="0"/>
                <w:sz w:val="28"/>
                <w:szCs w:val="28"/>
                <w:highlight w:val="none"/>
                <w:u w:val="none"/>
                <w:lang w:val="en-US" w:eastAsia="zh-CN" w:bidi="ar"/>
              </w:rPr>
              <w:t>墓区管理总价</w:t>
            </w:r>
          </w:p>
        </w:tc>
      </w:tr>
      <w:tr w14:paraId="4CDE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536D2B06">
            <w:pPr>
              <w:bidi w:val="0"/>
              <w:spacing w:after="0" w:line="360" w:lineRule="auto"/>
              <w:jc w:val="center"/>
              <w:rPr>
                <w:rFonts w:hint="default"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color w:val="auto"/>
                <w:sz w:val="28"/>
                <w:szCs w:val="28"/>
                <w:highlight w:val="none"/>
                <w:vertAlign w:val="baseline"/>
                <w:lang w:val="en-US" w:eastAsia="zh-CN"/>
              </w:rPr>
              <w:t>10</w:t>
            </w:r>
          </w:p>
        </w:tc>
        <w:tc>
          <w:tcPr>
            <w:tcW w:w="9264" w:type="dxa"/>
            <w:gridSpan w:val="5"/>
            <w:shd w:val="clear" w:color="auto" w:fill="auto"/>
            <w:vAlign w:val="center"/>
          </w:tcPr>
          <w:p w14:paraId="41528786">
            <w:pPr>
              <w:bidi w:val="0"/>
              <w:spacing w:after="0" w:line="360" w:lineRule="auto"/>
              <w:jc w:val="center"/>
              <w:rPr>
                <w:rFonts w:hint="eastAsia" w:ascii="楷体" w:hAnsi="楷体" w:eastAsia="楷体" w:cs="楷体"/>
                <w:b w:val="0"/>
                <w:bCs w:val="0"/>
                <w:color w:val="auto"/>
                <w:sz w:val="28"/>
                <w:szCs w:val="28"/>
                <w:highlight w:val="none"/>
                <w:vertAlign w:val="baseline"/>
                <w:lang w:val="en-US" w:eastAsia="zh-CN"/>
              </w:rPr>
            </w:pPr>
            <w:r>
              <w:rPr>
                <w:rFonts w:hint="eastAsia" w:ascii="楷体" w:hAnsi="楷体" w:eastAsia="楷体" w:cs="楷体"/>
                <w:b w:val="0"/>
                <w:bCs w:val="0"/>
                <w:i w:val="0"/>
                <w:iCs w:val="0"/>
                <w:color w:val="auto"/>
                <w:kern w:val="0"/>
                <w:sz w:val="28"/>
                <w:szCs w:val="28"/>
                <w:highlight w:val="none"/>
                <w:u w:val="none"/>
                <w:lang w:val="en-US" w:eastAsia="zh-CN" w:bidi="ar"/>
              </w:rPr>
              <w:t>总价</w:t>
            </w:r>
          </w:p>
        </w:tc>
      </w:tr>
    </w:tbl>
    <w:p w14:paraId="579A1B19">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75DC6"/>
    <w:rsid w:val="4A075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default" w:ascii="宋体" w:hAnsi="Times New Roman" w:eastAsia="宋体" w:cs="Times New Roman"/>
      <w:sz w:val="22"/>
      <w:szCs w:val="22"/>
      <w:lang w:val="zh-CN"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
    <w:name w:val="font51"/>
    <w:basedOn w:val="4"/>
    <w:qFormat/>
    <w:uiPriority w:val="0"/>
    <w:rPr>
      <w:rFonts w:hint="eastAsia" w:ascii="宋体" w:hAnsi="宋体" w:eastAsia="宋体" w:cs="宋体"/>
      <w:color w:val="000000"/>
      <w:sz w:val="18"/>
      <w:szCs w:val="18"/>
      <w:u w:val="none"/>
    </w:rPr>
  </w:style>
  <w:style w:type="character" w:customStyle="1" w:styleId="6">
    <w:name w:val="font101"/>
    <w:basedOn w:val="4"/>
    <w:qFormat/>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2025-11-25T02:51:00Z</dcterms:created>
  <dc:creator>WPS_1748940899</dc:creator>
  <cp:lastModifiedBy>WPS_1748940899</cp:lastModifiedBy>
  <dcterms:modified xsi:type="dcterms:W3CDTF">2025-11-25T02:52:03Z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26FFF506E9824A8C87358EA45D4E3D47_11</vt:lpwstr>
  </property>
  <property fmtid="{D5CDD505-2E9C-101B-9397-08002B2CF9AE}" pid="4" name="KSOTemplateDocerSaveRecord">
    <vt:lpwstr>eyJoZGlkIjoiOTQ5NzY0MDhiNTY4ZGI0NDRlYzMzOGVmMzNhZDljNzciLCJ1c2VySWQiOiIxNzA1OTQyNzYxIn0=</vt:lpwstr>
  </property>
</Properties>
</file>